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986F5" w14:textId="09507DB3" w:rsidR="00BC4D9F" w:rsidRPr="00111E1C" w:rsidRDefault="00BC4D9F">
      <w:pPr>
        <w:rPr>
          <w:sz w:val="24"/>
          <w:szCs w:val="24"/>
        </w:rPr>
      </w:pPr>
      <w:bookmarkStart w:id="0" w:name="_GoBack"/>
      <w:bookmarkEnd w:id="0"/>
      <w:r w:rsidRPr="00111E1C">
        <w:rPr>
          <w:sz w:val="24"/>
          <w:szCs w:val="24"/>
          <w:u w:val="single"/>
        </w:rPr>
        <w:t>Guidance Requests</w:t>
      </w:r>
      <w:r w:rsidRPr="00111E1C">
        <w:rPr>
          <w:sz w:val="24"/>
          <w:szCs w:val="24"/>
        </w:rPr>
        <w:t>: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0"/>
      </w:tblGrid>
      <w:tr w:rsidR="004F0F5B" w:rsidRPr="00111E1C" w14:paraId="193FEDF5" w14:textId="77777777" w:rsidTr="004F0F5B">
        <w:trPr>
          <w:trHeight w:val="300"/>
        </w:trPr>
        <w:tc>
          <w:tcPr>
            <w:tcW w:w="10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581C3" w14:textId="1FAC109F" w:rsidR="004F0F5B" w:rsidRPr="00111E1C" w:rsidRDefault="004F0F5B" w:rsidP="00BC4D9F">
            <w:pPr>
              <w:rPr>
                <w:color w:val="000000"/>
                <w:sz w:val="24"/>
                <w:szCs w:val="24"/>
              </w:rPr>
            </w:pPr>
            <w:r w:rsidRPr="00111E1C">
              <w:rPr>
                <w:color w:val="000000"/>
                <w:sz w:val="24"/>
                <w:szCs w:val="24"/>
              </w:rPr>
              <w:t>Issue</w:t>
            </w:r>
          </w:p>
        </w:tc>
      </w:tr>
      <w:tr w:rsidR="004F0F5B" w:rsidRPr="00111E1C" w14:paraId="303BA556" w14:textId="77777777" w:rsidTr="004F0F5B">
        <w:trPr>
          <w:trHeight w:val="300"/>
        </w:trPr>
        <w:tc>
          <w:tcPr>
            <w:tcW w:w="10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9AF02" w14:textId="693791C4" w:rsidR="004F0F5B" w:rsidRPr="004F0F5B" w:rsidRDefault="004F0F5B" w:rsidP="004F0F5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4F0F5B">
              <w:rPr>
                <w:color w:val="000000"/>
                <w:sz w:val="24"/>
                <w:szCs w:val="24"/>
              </w:rPr>
              <w:t>IRS/HUD relief to requirements for inspections; mortgage relief; tenant verification.</w:t>
            </w:r>
          </w:p>
        </w:tc>
      </w:tr>
      <w:tr w:rsidR="004F0F5B" w:rsidRPr="00111E1C" w14:paraId="34578CC3" w14:textId="77777777" w:rsidTr="004F0F5B">
        <w:trPr>
          <w:trHeight w:val="300"/>
        </w:trPr>
        <w:tc>
          <w:tcPr>
            <w:tcW w:w="10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49E3E" w14:textId="77777777" w:rsidR="004F0F5B" w:rsidRPr="004F0F5B" w:rsidRDefault="004F0F5B" w:rsidP="004F0F5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4F0F5B">
              <w:rPr>
                <w:color w:val="000000"/>
                <w:sz w:val="24"/>
                <w:szCs w:val="24"/>
              </w:rPr>
              <w:t>Passage of the AHCIA</w:t>
            </w:r>
          </w:p>
        </w:tc>
      </w:tr>
      <w:tr w:rsidR="004F0F5B" w:rsidRPr="00111E1C" w14:paraId="102C9DE9" w14:textId="77777777" w:rsidTr="004F0F5B">
        <w:trPr>
          <w:trHeight w:val="300"/>
        </w:trPr>
        <w:tc>
          <w:tcPr>
            <w:tcW w:w="10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1565" w14:textId="77777777" w:rsidR="004F0F5B" w:rsidRPr="004F0F5B" w:rsidRDefault="004F0F5B" w:rsidP="004F0F5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4F0F5B">
              <w:rPr>
                <w:color w:val="000000"/>
                <w:sz w:val="24"/>
                <w:szCs w:val="24"/>
              </w:rPr>
              <w:t>Properties about to go online being repurposed for COVID: 19 uses. What are the ramifications?</w:t>
            </w:r>
          </w:p>
        </w:tc>
      </w:tr>
      <w:tr w:rsidR="004F0F5B" w:rsidRPr="00111E1C" w14:paraId="49B42045" w14:textId="77777777" w:rsidTr="004F0F5B">
        <w:trPr>
          <w:trHeight w:val="300"/>
        </w:trPr>
        <w:tc>
          <w:tcPr>
            <w:tcW w:w="10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1B61C" w14:textId="77777777" w:rsidR="004F0F5B" w:rsidRPr="004F0F5B" w:rsidRDefault="004F0F5B" w:rsidP="004F0F5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4F0F5B">
              <w:rPr>
                <w:color w:val="000000"/>
                <w:sz w:val="24"/>
                <w:szCs w:val="24"/>
              </w:rPr>
              <w:t>Extension of tax credit delivery date.</w:t>
            </w:r>
          </w:p>
        </w:tc>
      </w:tr>
      <w:tr w:rsidR="004F0F5B" w:rsidRPr="00111E1C" w14:paraId="1F3CAB4D" w14:textId="77777777" w:rsidTr="004F0F5B">
        <w:trPr>
          <w:trHeight w:val="300"/>
        </w:trPr>
        <w:tc>
          <w:tcPr>
            <w:tcW w:w="10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8FA72" w14:textId="77777777" w:rsidR="004F0F5B" w:rsidRPr="004F0F5B" w:rsidRDefault="004F0F5B" w:rsidP="004F0F5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4F0F5B">
              <w:rPr>
                <w:color w:val="000000"/>
                <w:sz w:val="24"/>
                <w:szCs w:val="24"/>
              </w:rPr>
              <w:t>Meeting placed in service deadlines</w:t>
            </w:r>
          </w:p>
        </w:tc>
      </w:tr>
      <w:tr w:rsidR="004F0F5B" w:rsidRPr="00111E1C" w14:paraId="7792FE75" w14:textId="77777777" w:rsidTr="004F0F5B">
        <w:trPr>
          <w:trHeight w:val="300"/>
        </w:trPr>
        <w:tc>
          <w:tcPr>
            <w:tcW w:w="10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D13F1" w14:textId="77777777" w:rsidR="004F0F5B" w:rsidRPr="004F0F5B" w:rsidRDefault="004F0F5B" w:rsidP="004F0F5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4F0F5B">
              <w:rPr>
                <w:color w:val="000000"/>
                <w:sz w:val="24"/>
                <w:szCs w:val="24"/>
              </w:rPr>
              <w:t>PIS Credit Swaps</w:t>
            </w:r>
          </w:p>
        </w:tc>
      </w:tr>
      <w:tr w:rsidR="004F0F5B" w:rsidRPr="00111E1C" w14:paraId="58151419" w14:textId="77777777" w:rsidTr="004F0F5B">
        <w:trPr>
          <w:trHeight w:val="300"/>
        </w:trPr>
        <w:tc>
          <w:tcPr>
            <w:tcW w:w="10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CE689" w14:textId="77777777" w:rsidR="004F0F5B" w:rsidRPr="004F0F5B" w:rsidRDefault="004F0F5B" w:rsidP="004F0F5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4F0F5B">
              <w:rPr>
                <w:color w:val="000000"/>
                <w:sz w:val="24"/>
                <w:szCs w:val="24"/>
              </w:rPr>
              <w:t>IRS Guidance on Extensions and Requests for Credit Exchanges</w:t>
            </w:r>
          </w:p>
        </w:tc>
      </w:tr>
      <w:tr w:rsidR="004F0F5B" w:rsidRPr="00111E1C" w14:paraId="7D885C64" w14:textId="77777777" w:rsidTr="004F0F5B">
        <w:trPr>
          <w:trHeight w:val="300"/>
        </w:trPr>
        <w:tc>
          <w:tcPr>
            <w:tcW w:w="10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24B1D" w14:textId="77777777" w:rsidR="004F0F5B" w:rsidRPr="004F0F5B" w:rsidRDefault="004F0F5B" w:rsidP="004F0F5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4F0F5B">
              <w:rPr>
                <w:color w:val="000000"/>
                <w:sz w:val="24"/>
                <w:szCs w:val="24"/>
              </w:rPr>
              <w:t>FHA "Face-to-Face" requirement waiver (Single Family)</w:t>
            </w:r>
          </w:p>
        </w:tc>
      </w:tr>
      <w:tr w:rsidR="004F0F5B" w:rsidRPr="00111E1C" w14:paraId="39187984" w14:textId="77777777" w:rsidTr="004F0F5B">
        <w:trPr>
          <w:trHeight w:val="300"/>
        </w:trPr>
        <w:tc>
          <w:tcPr>
            <w:tcW w:w="10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5A002" w14:textId="77777777" w:rsidR="004F0F5B" w:rsidRPr="004F0F5B" w:rsidRDefault="004F0F5B" w:rsidP="004F0F5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4F0F5B">
              <w:rPr>
                <w:color w:val="000000"/>
                <w:sz w:val="24"/>
                <w:szCs w:val="24"/>
              </w:rPr>
              <w:t>How to complete recertifications when properties are on lockdown</w:t>
            </w:r>
          </w:p>
        </w:tc>
      </w:tr>
      <w:tr w:rsidR="004F0F5B" w:rsidRPr="00111E1C" w14:paraId="1146585B" w14:textId="77777777" w:rsidTr="004F0F5B">
        <w:trPr>
          <w:trHeight w:val="300"/>
        </w:trPr>
        <w:tc>
          <w:tcPr>
            <w:tcW w:w="10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8273D" w14:textId="77777777" w:rsidR="004F0F5B" w:rsidRPr="004F0F5B" w:rsidRDefault="004F0F5B" w:rsidP="004F0F5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4F0F5B">
              <w:rPr>
                <w:color w:val="000000"/>
                <w:sz w:val="24"/>
                <w:szCs w:val="24"/>
              </w:rPr>
              <w:t>Clarification of impact of Presidential "emergency" declarations</w:t>
            </w:r>
          </w:p>
        </w:tc>
      </w:tr>
      <w:tr w:rsidR="004F0F5B" w:rsidRPr="00111E1C" w14:paraId="4646B1F2" w14:textId="77777777" w:rsidTr="004F0F5B">
        <w:trPr>
          <w:trHeight w:val="300"/>
        </w:trPr>
        <w:tc>
          <w:tcPr>
            <w:tcW w:w="10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5B69" w14:textId="37E7A033" w:rsidR="004F0F5B" w:rsidRPr="004F0F5B" w:rsidRDefault="004F0F5B" w:rsidP="004F0F5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4F0F5B">
              <w:rPr>
                <w:color w:val="000000"/>
                <w:sz w:val="24"/>
                <w:szCs w:val="24"/>
              </w:rPr>
              <w:t>Increased Bond Cap</w:t>
            </w:r>
          </w:p>
        </w:tc>
      </w:tr>
      <w:tr w:rsidR="004F0F5B" w:rsidRPr="00111E1C" w14:paraId="2427C462" w14:textId="77777777" w:rsidTr="004F0F5B">
        <w:trPr>
          <w:trHeight w:val="300"/>
        </w:trPr>
        <w:tc>
          <w:tcPr>
            <w:tcW w:w="10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3682" w14:textId="5151E276" w:rsidR="004F0F5B" w:rsidRPr="004F0F5B" w:rsidRDefault="004F0F5B" w:rsidP="004F0F5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4F0F5B">
              <w:rPr>
                <w:color w:val="000000"/>
                <w:sz w:val="24"/>
                <w:szCs w:val="24"/>
              </w:rPr>
              <w:t>Impacts of Construction Moratoria</w:t>
            </w:r>
          </w:p>
        </w:tc>
      </w:tr>
      <w:tr w:rsidR="004F0F5B" w:rsidRPr="00111E1C" w14:paraId="06DC484C" w14:textId="77777777" w:rsidTr="004F0F5B">
        <w:trPr>
          <w:trHeight w:val="300"/>
        </w:trPr>
        <w:tc>
          <w:tcPr>
            <w:tcW w:w="10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6D98" w14:textId="317CC68C" w:rsidR="004F0F5B" w:rsidRPr="004F0F5B" w:rsidRDefault="004F0F5B" w:rsidP="004F0F5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4F0F5B">
              <w:rPr>
                <w:color w:val="000000"/>
                <w:sz w:val="24"/>
                <w:szCs w:val="24"/>
              </w:rPr>
              <w:t>Moratoria on Evictions</w:t>
            </w:r>
          </w:p>
        </w:tc>
      </w:tr>
      <w:tr w:rsidR="004F0F5B" w:rsidRPr="00111E1C" w14:paraId="1E3CB806" w14:textId="77777777" w:rsidTr="004F0F5B">
        <w:trPr>
          <w:trHeight w:val="300"/>
        </w:trPr>
        <w:tc>
          <w:tcPr>
            <w:tcW w:w="10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AEC7" w14:textId="485EB794" w:rsidR="004F0F5B" w:rsidRPr="004F0F5B" w:rsidRDefault="004F0F5B" w:rsidP="004F0F5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4F0F5B">
              <w:rPr>
                <w:color w:val="000000"/>
                <w:sz w:val="24"/>
                <w:szCs w:val="24"/>
              </w:rPr>
              <w:t>FMLA Impacts</w:t>
            </w:r>
          </w:p>
        </w:tc>
      </w:tr>
      <w:tr w:rsidR="004F0F5B" w:rsidRPr="00111E1C" w14:paraId="7667650F" w14:textId="77777777" w:rsidTr="004F0F5B">
        <w:trPr>
          <w:trHeight w:val="300"/>
        </w:trPr>
        <w:tc>
          <w:tcPr>
            <w:tcW w:w="10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BCD14" w14:textId="5E733BB5" w:rsidR="004F0F5B" w:rsidRPr="004F0F5B" w:rsidRDefault="004F0F5B" w:rsidP="004F0F5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4F0F5B">
              <w:rPr>
                <w:color w:val="000000"/>
                <w:sz w:val="24"/>
                <w:szCs w:val="24"/>
              </w:rPr>
              <w:t xml:space="preserve">Regulatory relief </w:t>
            </w:r>
            <w:proofErr w:type="gramStart"/>
            <w:r w:rsidRPr="004F0F5B">
              <w:rPr>
                <w:color w:val="000000"/>
                <w:sz w:val="24"/>
                <w:szCs w:val="24"/>
              </w:rPr>
              <w:t>in light of</w:t>
            </w:r>
            <w:proofErr w:type="gramEnd"/>
            <w:r w:rsidRPr="004F0F5B">
              <w:rPr>
                <w:color w:val="000000"/>
                <w:sz w:val="24"/>
                <w:szCs w:val="24"/>
              </w:rPr>
              <w:t xml:space="preserve"> “work at home”</w:t>
            </w:r>
          </w:p>
        </w:tc>
      </w:tr>
      <w:tr w:rsidR="004F0F5B" w:rsidRPr="00111E1C" w14:paraId="70AEA36F" w14:textId="77777777" w:rsidTr="004F0F5B">
        <w:trPr>
          <w:trHeight w:val="300"/>
        </w:trPr>
        <w:tc>
          <w:tcPr>
            <w:tcW w:w="10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6D60D" w14:textId="67B4739C" w:rsidR="004F0F5B" w:rsidRPr="004F0F5B" w:rsidRDefault="004F0F5B" w:rsidP="004F0F5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4F0F5B">
              <w:rPr>
                <w:color w:val="000000"/>
                <w:sz w:val="24"/>
                <w:szCs w:val="24"/>
              </w:rPr>
              <w:t>Public Hearing Requirements</w:t>
            </w:r>
          </w:p>
        </w:tc>
      </w:tr>
      <w:tr w:rsidR="004F0F5B" w:rsidRPr="00111E1C" w14:paraId="3B0E88A7" w14:textId="77777777" w:rsidTr="004F0F5B">
        <w:trPr>
          <w:trHeight w:val="300"/>
        </w:trPr>
        <w:tc>
          <w:tcPr>
            <w:tcW w:w="10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892A6" w14:textId="0C77143A" w:rsidR="004F0F5B" w:rsidRPr="004F0F5B" w:rsidRDefault="004F0F5B" w:rsidP="004F0F5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4F0F5B">
              <w:rPr>
                <w:color w:val="000000"/>
                <w:sz w:val="24"/>
                <w:szCs w:val="24"/>
              </w:rPr>
              <w:t>Pushback on Fannie/Freddie changes</w:t>
            </w:r>
          </w:p>
        </w:tc>
      </w:tr>
      <w:tr w:rsidR="004F0F5B" w:rsidRPr="00111E1C" w14:paraId="6A1FA72D" w14:textId="77777777" w:rsidTr="004F0F5B">
        <w:trPr>
          <w:trHeight w:val="300"/>
        </w:trPr>
        <w:tc>
          <w:tcPr>
            <w:tcW w:w="10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81E9" w14:textId="059BD5E4" w:rsidR="004F0F5B" w:rsidRPr="004F0F5B" w:rsidRDefault="004F0F5B" w:rsidP="004F0F5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4F0F5B">
              <w:rPr>
                <w:color w:val="000000"/>
                <w:sz w:val="24"/>
                <w:szCs w:val="24"/>
              </w:rPr>
              <w:t>Construction Supply Issues/Cost Issues</w:t>
            </w:r>
          </w:p>
        </w:tc>
      </w:tr>
      <w:tr w:rsidR="004F0F5B" w:rsidRPr="00111E1C" w14:paraId="151844A2" w14:textId="77777777" w:rsidTr="004F0F5B">
        <w:trPr>
          <w:trHeight w:val="300"/>
        </w:trPr>
        <w:tc>
          <w:tcPr>
            <w:tcW w:w="10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56F7" w14:textId="1526B1F5" w:rsidR="004F0F5B" w:rsidRPr="004F0F5B" w:rsidRDefault="004F0F5B" w:rsidP="004F0F5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4F0F5B">
              <w:rPr>
                <w:color w:val="000000"/>
                <w:sz w:val="24"/>
                <w:szCs w:val="24"/>
              </w:rPr>
              <w:t>Investor appetite for TC</w:t>
            </w:r>
          </w:p>
        </w:tc>
      </w:tr>
      <w:tr w:rsidR="004F0F5B" w:rsidRPr="00111E1C" w14:paraId="7631574A" w14:textId="77777777" w:rsidTr="004F0F5B">
        <w:trPr>
          <w:trHeight w:val="300"/>
        </w:trPr>
        <w:tc>
          <w:tcPr>
            <w:tcW w:w="10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26A4" w14:textId="6534F5BD" w:rsidR="004F0F5B" w:rsidRPr="004F0F5B" w:rsidRDefault="004F0F5B" w:rsidP="004F0F5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4F0F5B">
              <w:rPr>
                <w:color w:val="000000"/>
                <w:sz w:val="24"/>
                <w:szCs w:val="24"/>
              </w:rPr>
              <w:t>Application delays</w:t>
            </w:r>
          </w:p>
        </w:tc>
      </w:tr>
      <w:tr w:rsidR="004F0F5B" w:rsidRPr="00111E1C" w14:paraId="1BD6DC05" w14:textId="77777777" w:rsidTr="004F0F5B">
        <w:trPr>
          <w:trHeight w:val="300"/>
        </w:trPr>
        <w:tc>
          <w:tcPr>
            <w:tcW w:w="10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1970" w14:textId="7B9725C4" w:rsidR="004F0F5B" w:rsidRPr="004F0F5B" w:rsidRDefault="004F0F5B" w:rsidP="004F0F5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4F0F5B">
              <w:rPr>
                <w:color w:val="000000"/>
                <w:sz w:val="24"/>
                <w:szCs w:val="24"/>
              </w:rPr>
              <w:t>8609 Requirements</w:t>
            </w:r>
          </w:p>
        </w:tc>
      </w:tr>
      <w:tr w:rsidR="004F0F5B" w:rsidRPr="00111E1C" w14:paraId="453DF586" w14:textId="77777777" w:rsidTr="004F0F5B">
        <w:trPr>
          <w:trHeight w:val="300"/>
        </w:trPr>
        <w:tc>
          <w:tcPr>
            <w:tcW w:w="10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080F" w14:textId="3A7F5EFE" w:rsidR="004F0F5B" w:rsidRPr="004F0F5B" w:rsidRDefault="004F0F5B" w:rsidP="004F0F5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4F0F5B">
              <w:rPr>
                <w:color w:val="000000"/>
                <w:sz w:val="24"/>
                <w:szCs w:val="24"/>
              </w:rPr>
              <w:t>Correction Action deadlines; recerts, etc. – tolling</w:t>
            </w:r>
          </w:p>
        </w:tc>
      </w:tr>
      <w:tr w:rsidR="004F0F5B" w:rsidRPr="00111E1C" w14:paraId="011A0CB1" w14:textId="77777777" w:rsidTr="004F0F5B">
        <w:trPr>
          <w:trHeight w:val="300"/>
        </w:trPr>
        <w:tc>
          <w:tcPr>
            <w:tcW w:w="10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C11C" w14:textId="10ACEA37" w:rsidR="004F0F5B" w:rsidRPr="004F0F5B" w:rsidRDefault="004F0F5B" w:rsidP="004F0F5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4F0F5B">
              <w:rPr>
                <w:color w:val="000000"/>
                <w:sz w:val="24"/>
                <w:szCs w:val="24"/>
              </w:rPr>
              <w:t>Expanding the definition of “displaced” for National Disaster Response</w:t>
            </w:r>
          </w:p>
        </w:tc>
      </w:tr>
    </w:tbl>
    <w:p w14:paraId="594D997C" w14:textId="77777777" w:rsidR="004F0F5B" w:rsidRDefault="004F0F5B" w:rsidP="0073103D">
      <w:pPr>
        <w:rPr>
          <w:sz w:val="24"/>
          <w:szCs w:val="24"/>
          <w:u w:val="single"/>
        </w:rPr>
      </w:pPr>
    </w:p>
    <w:p w14:paraId="1532BB7B" w14:textId="6FF2E8E8" w:rsidR="00BC4D9F" w:rsidRPr="00111E1C" w:rsidRDefault="00BC4D9F" w:rsidP="0073103D">
      <w:pPr>
        <w:rPr>
          <w:sz w:val="24"/>
          <w:szCs w:val="24"/>
        </w:rPr>
      </w:pPr>
      <w:r w:rsidRPr="00111E1C">
        <w:rPr>
          <w:sz w:val="24"/>
          <w:szCs w:val="24"/>
          <w:u w:val="single"/>
        </w:rPr>
        <w:t>Funding Requests</w:t>
      </w:r>
      <w:r w:rsidRPr="00111E1C">
        <w:rPr>
          <w:sz w:val="24"/>
          <w:szCs w:val="24"/>
        </w:rPr>
        <w:t>: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73103D" w:rsidRPr="00111E1C" w14:paraId="4E99357C" w14:textId="77777777" w:rsidTr="0073103D">
        <w:trPr>
          <w:trHeight w:val="300"/>
        </w:trPr>
        <w:tc>
          <w:tcPr>
            <w:tcW w:w="9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3B952" w14:textId="77777777" w:rsidR="0073103D" w:rsidRPr="00111E1C" w:rsidRDefault="0073103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111E1C">
              <w:rPr>
                <w:rFonts w:eastAsia="Times New Roman"/>
                <w:color w:val="000000"/>
                <w:sz w:val="24"/>
                <w:szCs w:val="24"/>
              </w:rPr>
              <w:t>Funding for rental assistance</w:t>
            </w:r>
          </w:p>
        </w:tc>
      </w:tr>
      <w:tr w:rsidR="0073103D" w:rsidRPr="00111E1C" w14:paraId="00C90191" w14:textId="77777777" w:rsidTr="0073103D">
        <w:trPr>
          <w:trHeight w:val="300"/>
        </w:trPr>
        <w:tc>
          <w:tcPr>
            <w:tcW w:w="9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5C6D0" w14:textId="77777777" w:rsidR="0073103D" w:rsidRPr="00111E1C" w:rsidRDefault="0073103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111E1C">
              <w:rPr>
                <w:rFonts w:eastAsia="Times New Roman"/>
                <w:color w:val="000000"/>
                <w:sz w:val="24"/>
                <w:szCs w:val="24"/>
              </w:rPr>
              <w:t>Operations financial support</w:t>
            </w:r>
          </w:p>
        </w:tc>
      </w:tr>
      <w:tr w:rsidR="0073103D" w:rsidRPr="00111E1C" w14:paraId="5623E115" w14:textId="77777777" w:rsidTr="0073103D">
        <w:trPr>
          <w:trHeight w:val="300"/>
        </w:trPr>
        <w:tc>
          <w:tcPr>
            <w:tcW w:w="9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DCFA6" w14:textId="77777777" w:rsidR="0073103D" w:rsidRPr="00111E1C" w:rsidRDefault="0073103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111E1C">
              <w:rPr>
                <w:rFonts w:eastAsia="Times New Roman"/>
                <w:color w:val="000000"/>
                <w:sz w:val="24"/>
                <w:szCs w:val="24"/>
              </w:rPr>
              <w:t>Small business assistance for building tenant businesses</w:t>
            </w:r>
          </w:p>
        </w:tc>
      </w:tr>
      <w:tr w:rsidR="0073103D" w:rsidRPr="00111E1C" w14:paraId="4D2843BE" w14:textId="77777777" w:rsidTr="0073103D">
        <w:trPr>
          <w:trHeight w:val="300"/>
        </w:trPr>
        <w:tc>
          <w:tcPr>
            <w:tcW w:w="9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EB666" w14:textId="77777777" w:rsidR="0073103D" w:rsidRPr="00111E1C" w:rsidRDefault="0073103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111E1C">
              <w:rPr>
                <w:rFonts w:eastAsia="Times New Roman"/>
                <w:color w:val="000000"/>
                <w:sz w:val="24"/>
                <w:szCs w:val="24"/>
              </w:rPr>
              <w:t>Un/Under Employment Assistance</w:t>
            </w:r>
          </w:p>
        </w:tc>
      </w:tr>
      <w:tr w:rsidR="0073103D" w:rsidRPr="00111E1C" w14:paraId="64A74985" w14:textId="77777777" w:rsidTr="0073103D">
        <w:trPr>
          <w:trHeight w:val="300"/>
        </w:trPr>
        <w:tc>
          <w:tcPr>
            <w:tcW w:w="9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B9DF4" w14:textId="77777777" w:rsidR="0073103D" w:rsidRPr="00111E1C" w:rsidRDefault="0073103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111E1C">
              <w:rPr>
                <w:rFonts w:eastAsia="Times New Roman"/>
                <w:color w:val="000000"/>
                <w:sz w:val="24"/>
                <w:szCs w:val="24"/>
              </w:rPr>
              <w:t>Increased bond cap</w:t>
            </w:r>
          </w:p>
        </w:tc>
      </w:tr>
      <w:tr w:rsidR="0073103D" w:rsidRPr="00111E1C" w14:paraId="534D64AD" w14:textId="77777777" w:rsidTr="0073103D">
        <w:trPr>
          <w:trHeight w:val="300"/>
        </w:trPr>
        <w:tc>
          <w:tcPr>
            <w:tcW w:w="9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C4FC8" w14:textId="77777777" w:rsidR="0073103D" w:rsidRPr="00111E1C" w:rsidRDefault="0073103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111E1C">
              <w:rPr>
                <w:rFonts w:eastAsia="Times New Roman"/>
                <w:color w:val="000000"/>
                <w:sz w:val="24"/>
                <w:szCs w:val="24"/>
              </w:rPr>
              <w:t>Funding for increased access to technology (remote communications; broadband; etc.)</w:t>
            </w:r>
          </w:p>
        </w:tc>
      </w:tr>
      <w:tr w:rsidR="0073103D" w:rsidRPr="00111E1C" w14:paraId="6188FFF1" w14:textId="77777777" w:rsidTr="0073103D">
        <w:trPr>
          <w:trHeight w:val="300"/>
        </w:trPr>
        <w:tc>
          <w:tcPr>
            <w:tcW w:w="9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C2374" w14:textId="77777777" w:rsidR="0073103D" w:rsidRPr="00111E1C" w:rsidRDefault="0073103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111E1C">
              <w:rPr>
                <w:rFonts w:eastAsia="Times New Roman"/>
                <w:color w:val="000000"/>
                <w:sz w:val="24"/>
                <w:szCs w:val="24"/>
              </w:rPr>
              <w:t>Mortgage assistance (rescue loans; mortgage forgiveness; modifications)</w:t>
            </w:r>
          </w:p>
        </w:tc>
      </w:tr>
      <w:tr w:rsidR="0073103D" w:rsidRPr="00111E1C" w14:paraId="3B993209" w14:textId="77777777" w:rsidTr="0073103D">
        <w:trPr>
          <w:trHeight w:val="300"/>
        </w:trPr>
        <w:tc>
          <w:tcPr>
            <w:tcW w:w="9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FA27B" w14:textId="77777777" w:rsidR="0073103D" w:rsidRPr="00111E1C" w:rsidRDefault="0073103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111E1C">
              <w:rPr>
                <w:rFonts w:eastAsia="Times New Roman"/>
                <w:color w:val="000000"/>
                <w:sz w:val="24"/>
                <w:szCs w:val="24"/>
              </w:rPr>
              <w:t>Foreclosure prevention services</w:t>
            </w:r>
          </w:p>
        </w:tc>
      </w:tr>
      <w:tr w:rsidR="0073103D" w:rsidRPr="00111E1C" w14:paraId="3A773574" w14:textId="77777777" w:rsidTr="0073103D">
        <w:trPr>
          <w:trHeight w:val="300"/>
        </w:trPr>
        <w:tc>
          <w:tcPr>
            <w:tcW w:w="9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14594" w14:textId="77777777" w:rsidR="0073103D" w:rsidRPr="00111E1C" w:rsidRDefault="0073103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111E1C">
              <w:rPr>
                <w:rFonts w:eastAsia="Times New Roman"/>
                <w:color w:val="000000"/>
                <w:sz w:val="24"/>
                <w:szCs w:val="24"/>
              </w:rPr>
              <w:t>Property tax relief</w:t>
            </w:r>
          </w:p>
        </w:tc>
      </w:tr>
      <w:tr w:rsidR="0073103D" w:rsidRPr="00111E1C" w14:paraId="650B8D7A" w14:textId="77777777" w:rsidTr="0073103D">
        <w:trPr>
          <w:trHeight w:val="300"/>
        </w:trPr>
        <w:tc>
          <w:tcPr>
            <w:tcW w:w="9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A7232" w14:textId="77777777" w:rsidR="0073103D" w:rsidRPr="00111E1C" w:rsidRDefault="0073103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111E1C">
              <w:rPr>
                <w:rFonts w:eastAsia="Times New Roman"/>
                <w:color w:val="000000"/>
                <w:sz w:val="24"/>
                <w:szCs w:val="24"/>
              </w:rPr>
              <w:t>Utilities subsidies</w:t>
            </w:r>
          </w:p>
        </w:tc>
      </w:tr>
      <w:tr w:rsidR="0073103D" w:rsidRPr="00111E1C" w14:paraId="2739A74E" w14:textId="77777777" w:rsidTr="0073103D">
        <w:trPr>
          <w:trHeight w:val="300"/>
        </w:trPr>
        <w:tc>
          <w:tcPr>
            <w:tcW w:w="9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F6CB2" w14:textId="77777777" w:rsidR="0073103D" w:rsidRPr="00111E1C" w:rsidRDefault="0073103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111E1C">
              <w:rPr>
                <w:rFonts w:eastAsia="Times New Roman"/>
                <w:color w:val="000000"/>
                <w:sz w:val="24"/>
                <w:szCs w:val="24"/>
              </w:rPr>
              <w:t>Homeless support services</w:t>
            </w:r>
          </w:p>
        </w:tc>
      </w:tr>
      <w:tr w:rsidR="0073103D" w:rsidRPr="00111E1C" w14:paraId="0C2E5ADA" w14:textId="77777777" w:rsidTr="0073103D">
        <w:trPr>
          <w:trHeight w:val="300"/>
        </w:trPr>
        <w:tc>
          <w:tcPr>
            <w:tcW w:w="9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42F7A" w14:textId="77777777" w:rsidR="0073103D" w:rsidRPr="00111E1C" w:rsidRDefault="0073103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111E1C">
              <w:rPr>
                <w:rFonts w:eastAsia="Times New Roman"/>
                <w:color w:val="000000"/>
                <w:sz w:val="24"/>
                <w:szCs w:val="24"/>
              </w:rPr>
              <w:t>Funding for on-going and updated training for staff</w:t>
            </w:r>
          </w:p>
        </w:tc>
      </w:tr>
      <w:tr w:rsidR="0073103D" w:rsidRPr="00111E1C" w14:paraId="264C9E12" w14:textId="77777777" w:rsidTr="0073103D">
        <w:trPr>
          <w:trHeight w:val="300"/>
        </w:trPr>
        <w:tc>
          <w:tcPr>
            <w:tcW w:w="9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01683" w14:textId="77777777" w:rsidR="0073103D" w:rsidRPr="00111E1C" w:rsidRDefault="0073103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111E1C">
              <w:rPr>
                <w:rFonts w:eastAsia="Times New Roman"/>
                <w:color w:val="000000"/>
                <w:sz w:val="24"/>
                <w:szCs w:val="24"/>
              </w:rPr>
              <w:t xml:space="preserve">Funding for shelter-in-place support </w:t>
            </w:r>
          </w:p>
        </w:tc>
      </w:tr>
      <w:tr w:rsidR="0073103D" w:rsidRPr="00111E1C" w14:paraId="41185EC7" w14:textId="77777777" w:rsidTr="0073103D">
        <w:trPr>
          <w:trHeight w:val="300"/>
        </w:trPr>
        <w:tc>
          <w:tcPr>
            <w:tcW w:w="9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8E364" w14:textId="160A60B2" w:rsidR="0073103D" w:rsidRPr="00111E1C" w:rsidRDefault="0073103D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111E1C">
              <w:rPr>
                <w:rFonts w:eastAsia="Times New Roman"/>
                <w:color w:val="000000"/>
                <w:sz w:val="24"/>
                <w:szCs w:val="24"/>
              </w:rPr>
              <w:t xml:space="preserve">Funding for increased cleaning materials and </w:t>
            </w:r>
            <w:r w:rsidR="001E280C">
              <w:rPr>
                <w:rFonts w:eastAsia="Times New Roman"/>
                <w:color w:val="000000"/>
                <w:sz w:val="24"/>
                <w:szCs w:val="24"/>
              </w:rPr>
              <w:t xml:space="preserve">cleaning </w:t>
            </w:r>
            <w:r w:rsidRPr="00111E1C">
              <w:rPr>
                <w:rFonts w:eastAsia="Times New Roman"/>
                <w:color w:val="000000"/>
                <w:sz w:val="24"/>
                <w:szCs w:val="24"/>
              </w:rPr>
              <w:t xml:space="preserve">costs </w:t>
            </w:r>
          </w:p>
        </w:tc>
      </w:tr>
    </w:tbl>
    <w:p w14:paraId="5EF8BDE6" w14:textId="77777777" w:rsidR="0073103D" w:rsidRPr="00111E1C" w:rsidRDefault="0073103D" w:rsidP="0073103D">
      <w:pPr>
        <w:rPr>
          <w:sz w:val="24"/>
          <w:szCs w:val="24"/>
        </w:rPr>
      </w:pPr>
      <w:r w:rsidRPr="00111E1C">
        <w:rPr>
          <w:sz w:val="24"/>
          <w:szCs w:val="24"/>
        </w:rPr>
        <w:t> </w:t>
      </w:r>
    </w:p>
    <w:p w14:paraId="42572CA8" w14:textId="77777777" w:rsidR="0073103D" w:rsidRDefault="0073103D"/>
    <w:sectPr w:rsidR="0073103D" w:rsidSect="004F0F5B">
      <w:headerReference w:type="default" r:id="rId7"/>
      <w:footerReference w:type="default" r:id="rId8"/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DD734" w14:textId="77777777" w:rsidR="00CA3BC7" w:rsidRDefault="00CA3BC7" w:rsidP="004F0D78">
      <w:r>
        <w:separator/>
      </w:r>
    </w:p>
  </w:endnote>
  <w:endnote w:type="continuationSeparator" w:id="0">
    <w:p w14:paraId="0924DF73" w14:textId="77777777" w:rsidR="00CA3BC7" w:rsidRDefault="00CA3BC7" w:rsidP="004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94987" w14:textId="0FDE6413" w:rsidR="004F0D78" w:rsidRDefault="009D0558" w:rsidP="004F0F5B">
    <w:pPr>
      <w:pStyle w:val="Footer"/>
      <w:jc w:val="center"/>
    </w:pPr>
    <w:r>
      <w:fldChar w:fldCharType="begin"/>
    </w:r>
    <w:r>
      <w:instrText xml:space="preserve"> DATE \@ "MMMM d, yyyy" </w:instrText>
    </w:r>
    <w:r>
      <w:fldChar w:fldCharType="separate"/>
    </w:r>
    <w:r w:rsidR="00385FE8">
      <w:rPr>
        <w:noProof/>
      </w:rPr>
      <w:t>March 26, 2020</w:t>
    </w:r>
    <w:r>
      <w:fldChar w:fldCharType="end"/>
    </w:r>
    <w:r w:rsidR="004F0F5B">
      <w:t xml:space="preserve"> —  </w:t>
    </w:r>
    <w:r w:rsidR="004F0F5B">
      <w:fldChar w:fldCharType="begin"/>
    </w:r>
    <w:r w:rsidR="004F0F5B">
      <w:instrText xml:space="preserve"> PAGE   \* MERGEFORMAT </w:instrText>
    </w:r>
    <w:r w:rsidR="004F0F5B">
      <w:fldChar w:fldCharType="separate"/>
    </w:r>
    <w:r w:rsidR="004F0F5B">
      <w:rPr>
        <w:b/>
        <w:bCs/>
        <w:noProof/>
      </w:rPr>
      <w:t>1</w:t>
    </w:r>
    <w:r w:rsidR="004F0F5B">
      <w:rPr>
        <w:b/>
        <w:bCs/>
        <w:noProof/>
      </w:rPr>
      <w:fldChar w:fldCharType="end"/>
    </w:r>
    <w:r w:rsidR="004F0F5B">
      <w:rPr>
        <w:b/>
        <w:bCs/>
      </w:rPr>
      <w:t xml:space="preserve"> </w:t>
    </w:r>
    <w:r w:rsidR="004F0F5B">
      <w:t>|</w:t>
    </w:r>
    <w:r w:rsidR="004F0F5B">
      <w:rPr>
        <w:b/>
        <w:bCs/>
      </w:rPr>
      <w:t xml:space="preserve"> </w:t>
    </w:r>
    <w:r w:rsidR="004F0F5B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F752B" w14:textId="77777777" w:rsidR="00CA3BC7" w:rsidRDefault="00CA3BC7" w:rsidP="004F0D78">
      <w:r>
        <w:separator/>
      </w:r>
    </w:p>
  </w:footnote>
  <w:footnote w:type="continuationSeparator" w:id="0">
    <w:p w14:paraId="26424349" w14:textId="77777777" w:rsidR="00CA3BC7" w:rsidRDefault="00CA3BC7" w:rsidP="004F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129A" w14:textId="77777777" w:rsidR="004F0F5B" w:rsidRPr="004F0F5B" w:rsidRDefault="004F0F5B" w:rsidP="004F0F5B">
    <w:pPr>
      <w:jc w:val="center"/>
      <w:rPr>
        <w:b/>
        <w:bCs/>
        <w:sz w:val="28"/>
        <w:szCs w:val="28"/>
        <w:u w:val="single"/>
      </w:rPr>
    </w:pPr>
    <w:r w:rsidRPr="004F0F5B">
      <w:rPr>
        <w:b/>
        <w:bCs/>
        <w:sz w:val="28"/>
        <w:szCs w:val="28"/>
        <w:u w:val="single"/>
      </w:rPr>
      <w:t>Topics Being Discussed at the National Level</w:t>
    </w:r>
  </w:p>
  <w:p w14:paraId="63ADB920" w14:textId="77777777" w:rsidR="004F0F5B" w:rsidRDefault="004F0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357D"/>
    <w:multiLevelType w:val="hybridMultilevel"/>
    <w:tmpl w:val="5B60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C32D3"/>
    <w:multiLevelType w:val="hybridMultilevel"/>
    <w:tmpl w:val="0D8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3D"/>
    <w:rsid w:val="00052422"/>
    <w:rsid w:val="000E4F34"/>
    <w:rsid w:val="00111E1C"/>
    <w:rsid w:val="001E280C"/>
    <w:rsid w:val="00385FE8"/>
    <w:rsid w:val="004F0D78"/>
    <w:rsid w:val="004F0F5B"/>
    <w:rsid w:val="00564EF0"/>
    <w:rsid w:val="005A5E66"/>
    <w:rsid w:val="0073103D"/>
    <w:rsid w:val="00733262"/>
    <w:rsid w:val="008635F3"/>
    <w:rsid w:val="009D0558"/>
    <w:rsid w:val="00BC4D9F"/>
    <w:rsid w:val="00CA3BC7"/>
    <w:rsid w:val="00CF7BF7"/>
    <w:rsid w:val="00D245E2"/>
    <w:rsid w:val="00D542D8"/>
    <w:rsid w:val="00D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A14CE"/>
  <w15:chartTrackingRefBased/>
  <w15:docId w15:val="{9A352784-59D2-4460-8EA9-A3D7CEDA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0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0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F0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D7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F0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D7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Zwicker</dc:creator>
  <cp:keywords/>
  <dc:description/>
  <cp:lastModifiedBy>Mallory Van Abbema</cp:lastModifiedBy>
  <cp:revision>2</cp:revision>
  <dcterms:created xsi:type="dcterms:W3CDTF">2020-03-26T23:36:00Z</dcterms:created>
  <dcterms:modified xsi:type="dcterms:W3CDTF">2020-03-26T23:36:00Z</dcterms:modified>
</cp:coreProperties>
</file>