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C2DC" w14:textId="04B97E3E" w:rsidR="00F06ECA" w:rsidRDefault="0007280C" w:rsidP="00F06ECA">
      <w:pPr>
        <w:spacing w:after="0" w:line="240" w:lineRule="auto"/>
        <w:rPr>
          <w:rFonts w:ascii="Arial" w:eastAsia="Times New Roman" w:hAnsi="Arial" w:cs="Arial"/>
          <w:sz w:val="36"/>
          <w:szCs w:val="36"/>
        </w:rPr>
      </w:pPr>
      <w:r>
        <w:rPr>
          <w:rFonts w:ascii="Arial" w:eastAsia="Times New Roman" w:hAnsi="Arial" w:cs="Arial"/>
          <w:noProof/>
          <w:color w:val="000000"/>
          <w:sz w:val="20"/>
          <w:szCs w:val="20"/>
        </w:rPr>
        <w:drawing>
          <wp:inline distT="0" distB="0" distL="0" distR="0" wp14:anchorId="5B2CBFBA" wp14:editId="5EC42D0B">
            <wp:extent cx="1000125" cy="96854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efSeattle_Blue_Digital_Large.png"/>
                    <pic:cNvPicPr/>
                  </pic:nvPicPr>
                  <pic:blipFill rotWithShape="1">
                    <a:blip r:embed="rId5" cstate="print">
                      <a:extLst>
                        <a:ext uri="{28A0092B-C50C-407E-A947-70E740481C1C}">
                          <a14:useLocalDpi xmlns:a14="http://schemas.microsoft.com/office/drawing/2010/main" val="0"/>
                        </a:ext>
                      </a:extLst>
                    </a:blip>
                    <a:srcRect l="14504" t="15267" r="12977" b="14503"/>
                    <a:stretch/>
                  </pic:blipFill>
                  <pic:spPr bwMode="auto">
                    <a:xfrm>
                      <a:off x="0" y="0"/>
                      <a:ext cx="1002558" cy="970898"/>
                    </a:xfrm>
                    <a:prstGeom prst="rect">
                      <a:avLst/>
                    </a:prstGeom>
                    <a:ln>
                      <a:noFill/>
                    </a:ln>
                    <a:extLst>
                      <a:ext uri="{53640926-AAD7-44D8-BBD7-CCE9431645EC}">
                        <a14:shadowObscured xmlns:a14="http://schemas.microsoft.com/office/drawing/2010/main"/>
                      </a:ext>
                    </a:extLst>
                  </pic:spPr>
                </pic:pic>
              </a:graphicData>
            </a:graphic>
          </wp:inline>
        </w:drawing>
      </w:r>
      <w:r w:rsidR="00F06ECA" w:rsidRPr="00F06ECA">
        <w:rPr>
          <w:rFonts w:ascii="Arial" w:eastAsia="Times New Roman" w:hAnsi="Arial" w:cs="Arial"/>
          <w:sz w:val="36"/>
          <w:szCs w:val="36"/>
        </w:rPr>
        <w:t xml:space="preserve">CITY OF SEATTLE </w:t>
      </w:r>
    </w:p>
    <w:p w14:paraId="72704264" w14:textId="77777777" w:rsidR="00F06ECA" w:rsidRPr="00F06ECA" w:rsidRDefault="00F06ECA" w:rsidP="00F06ECA">
      <w:pPr>
        <w:spacing w:after="0" w:line="240" w:lineRule="auto"/>
        <w:rPr>
          <w:rFonts w:ascii="Arial" w:eastAsia="Times New Roman" w:hAnsi="Arial" w:cs="Arial"/>
          <w:sz w:val="8"/>
          <w:szCs w:val="8"/>
        </w:rPr>
      </w:pPr>
    </w:p>
    <w:p w14:paraId="57AFF9AD" w14:textId="77777777" w:rsidR="00F06ECA" w:rsidRPr="00F06ECA" w:rsidRDefault="00F06ECA" w:rsidP="00F06ECA">
      <w:pPr>
        <w:pBdr>
          <w:top w:val="single" w:sz="4" w:space="1" w:color="auto"/>
          <w:bottom w:val="single" w:sz="4" w:space="1" w:color="auto"/>
        </w:pBdr>
        <w:spacing w:after="0" w:line="240" w:lineRule="auto"/>
        <w:jc w:val="center"/>
        <w:outlineLvl w:val="0"/>
        <w:rPr>
          <w:rFonts w:ascii="Arial" w:eastAsia="Times New Roman" w:hAnsi="Arial" w:cs="Arial"/>
          <w:b/>
          <w:bCs/>
          <w:kern w:val="36"/>
          <w:sz w:val="8"/>
          <w:szCs w:val="8"/>
        </w:rPr>
      </w:pPr>
    </w:p>
    <w:p w14:paraId="150A4BB9" w14:textId="5B732D77" w:rsidR="00F06ECA" w:rsidRPr="00F06ECA" w:rsidRDefault="004F7F15" w:rsidP="00F06ECA">
      <w:pPr>
        <w:pBdr>
          <w:top w:val="single" w:sz="4" w:space="1" w:color="auto"/>
          <w:bottom w:val="single" w:sz="4" w:space="1" w:color="auto"/>
        </w:pBdr>
        <w:spacing w:after="0" w:line="240" w:lineRule="auto"/>
        <w:jc w:val="center"/>
        <w:outlineLvl w:val="0"/>
        <w:rPr>
          <w:rFonts w:ascii="Arial" w:eastAsia="Times New Roman" w:hAnsi="Arial" w:cs="Arial"/>
          <w:b/>
          <w:bCs/>
          <w:kern w:val="36"/>
          <w:sz w:val="8"/>
          <w:szCs w:val="8"/>
        </w:rPr>
      </w:pPr>
      <w:commentRangeStart w:id="0"/>
      <w:r>
        <w:rPr>
          <w:rFonts w:ascii="Arial" w:eastAsia="Times New Roman" w:hAnsi="Arial" w:cs="Arial"/>
          <w:b/>
          <w:bCs/>
          <w:kern w:val="36"/>
          <w:sz w:val="32"/>
          <w:szCs w:val="32"/>
        </w:rPr>
        <w:t>HomeWise</w:t>
      </w:r>
      <w:r w:rsidR="005229A6">
        <w:rPr>
          <w:rFonts w:ascii="Arial" w:eastAsia="Times New Roman" w:hAnsi="Arial" w:cs="Arial"/>
          <w:b/>
          <w:bCs/>
          <w:kern w:val="36"/>
          <w:sz w:val="32"/>
          <w:szCs w:val="32"/>
        </w:rPr>
        <w:t xml:space="preserve"> Program Intake Specialist</w:t>
      </w:r>
      <w:commentRangeEnd w:id="0"/>
      <w:r w:rsidR="00EC0FFC">
        <w:rPr>
          <w:rStyle w:val="CommentReference"/>
        </w:rPr>
        <w:commentReference w:id="0"/>
      </w:r>
    </w:p>
    <w:tbl>
      <w:tblPr>
        <w:tblW w:w="0" w:type="auto"/>
        <w:tblCellSpacing w:w="0" w:type="dxa"/>
        <w:tblCellMar>
          <w:left w:w="0" w:type="dxa"/>
          <w:right w:w="0" w:type="dxa"/>
        </w:tblCellMar>
        <w:tblLook w:val="04A0" w:firstRow="1" w:lastRow="0" w:firstColumn="1" w:lastColumn="0" w:noHBand="0" w:noVBand="1"/>
      </w:tblPr>
      <w:tblGrid>
        <w:gridCol w:w="1972"/>
        <w:gridCol w:w="7748"/>
      </w:tblGrid>
      <w:tr w:rsidR="00F06ECA" w:rsidRPr="00F06ECA" w14:paraId="4426E25A" w14:textId="77777777" w:rsidTr="007A065F">
        <w:trPr>
          <w:tblCellSpacing w:w="0" w:type="dxa"/>
        </w:trPr>
        <w:tc>
          <w:tcPr>
            <w:tcW w:w="2070" w:type="dxa"/>
            <w:vAlign w:val="center"/>
            <w:hideMark/>
          </w:tcPr>
          <w:p w14:paraId="4707C4EF" w14:textId="77777777" w:rsidR="00F06ECA" w:rsidRPr="0007280C" w:rsidRDefault="00F06ECA" w:rsidP="00685C95">
            <w:pPr>
              <w:spacing w:before="20" w:after="20" w:line="240" w:lineRule="auto"/>
              <w:rPr>
                <w:rFonts w:ascii="Arial Narrow" w:eastAsia="Times New Roman" w:hAnsi="Arial Narrow" w:cs="Arial"/>
                <w:b/>
                <w:bCs/>
                <w:caps/>
                <w:sz w:val="8"/>
              </w:rPr>
            </w:pPr>
          </w:p>
          <w:p w14:paraId="101ADEAB" w14:textId="77777777" w:rsidR="00685C95" w:rsidRPr="0007280C" w:rsidRDefault="00F06ECA" w:rsidP="00685C95">
            <w:pPr>
              <w:spacing w:before="20" w:after="20" w:line="240" w:lineRule="auto"/>
              <w:rPr>
                <w:rFonts w:ascii="Arial Narrow" w:eastAsia="Times New Roman" w:hAnsi="Arial Narrow" w:cs="Arial"/>
                <w:b/>
                <w:bCs/>
                <w:caps/>
              </w:rPr>
            </w:pPr>
            <w:r w:rsidRPr="0007280C">
              <w:rPr>
                <w:rFonts w:ascii="Arial Narrow" w:eastAsia="Times New Roman" w:hAnsi="Arial Narrow" w:cs="Arial"/>
                <w:b/>
                <w:bCs/>
                <w:caps/>
              </w:rPr>
              <w:t>Salary:</w:t>
            </w:r>
          </w:p>
        </w:tc>
        <w:tc>
          <w:tcPr>
            <w:tcW w:w="8730" w:type="dxa"/>
            <w:vAlign w:val="bottom"/>
            <w:hideMark/>
          </w:tcPr>
          <w:p w14:paraId="71DCF16D" w14:textId="60005A49" w:rsidR="00685C95" w:rsidRPr="0007280C" w:rsidRDefault="00061C83" w:rsidP="006165A3">
            <w:pPr>
              <w:spacing w:before="20" w:after="20" w:line="240" w:lineRule="auto"/>
              <w:rPr>
                <w:rFonts w:ascii="Arial" w:eastAsia="Times New Roman" w:hAnsi="Arial" w:cs="Arial"/>
              </w:rPr>
            </w:pPr>
            <w:r w:rsidRPr="0007280C">
              <w:rPr>
                <w:rFonts w:ascii="Arial" w:eastAsia="Times New Roman" w:hAnsi="Arial" w:cs="Arial"/>
              </w:rPr>
              <w:t>$</w:t>
            </w:r>
            <w:r w:rsidR="00844865">
              <w:rPr>
                <w:rFonts w:ascii="Arial" w:eastAsia="Times New Roman" w:hAnsi="Arial" w:cs="Arial"/>
              </w:rPr>
              <w:t>40.08</w:t>
            </w:r>
            <w:r w:rsidRPr="0007280C">
              <w:rPr>
                <w:rFonts w:ascii="Arial" w:eastAsia="Times New Roman" w:hAnsi="Arial" w:cs="Arial"/>
              </w:rPr>
              <w:t xml:space="preserve"> - $</w:t>
            </w:r>
            <w:r w:rsidR="0007280C">
              <w:rPr>
                <w:rFonts w:ascii="Arial" w:eastAsia="Times New Roman" w:hAnsi="Arial" w:cs="Arial"/>
              </w:rPr>
              <w:t>4</w:t>
            </w:r>
            <w:r w:rsidR="00844865">
              <w:rPr>
                <w:rFonts w:ascii="Arial" w:eastAsia="Times New Roman" w:hAnsi="Arial" w:cs="Arial"/>
              </w:rPr>
              <w:t>6.68</w:t>
            </w:r>
            <w:r w:rsidRPr="0007280C">
              <w:rPr>
                <w:rFonts w:ascii="Arial" w:eastAsia="Times New Roman" w:hAnsi="Arial" w:cs="Arial"/>
              </w:rPr>
              <w:t xml:space="preserve"> Hourly</w:t>
            </w:r>
          </w:p>
        </w:tc>
      </w:tr>
      <w:tr w:rsidR="00F06ECA" w:rsidRPr="00F06ECA" w14:paraId="71935A47" w14:textId="77777777" w:rsidTr="00F06ECA">
        <w:trPr>
          <w:tblCellSpacing w:w="0" w:type="dxa"/>
        </w:trPr>
        <w:tc>
          <w:tcPr>
            <w:tcW w:w="2070" w:type="dxa"/>
            <w:vAlign w:val="center"/>
            <w:hideMark/>
          </w:tcPr>
          <w:p w14:paraId="22C664FF" w14:textId="77777777" w:rsidR="00F06ECA" w:rsidRPr="0007280C" w:rsidRDefault="00F06ECA" w:rsidP="00685C95">
            <w:pPr>
              <w:spacing w:before="20" w:after="20" w:line="240" w:lineRule="auto"/>
              <w:rPr>
                <w:rFonts w:ascii="Arial Narrow" w:eastAsia="Times New Roman" w:hAnsi="Arial Narrow" w:cs="Arial"/>
                <w:b/>
                <w:bCs/>
                <w:caps/>
              </w:rPr>
            </w:pPr>
            <w:r w:rsidRPr="0007280C">
              <w:rPr>
                <w:rFonts w:ascii="Arial Narrow" w:eastAsia="Times New Roman" w:hAnsi="Arial Narrow" w:cs="Arial"/>
                <w:b/>
                <w:bCs/>
                <w:caps/>
              </w:rPr>
              <w:t>Location:</w:t>
            </w:r>
          </w:p>
        </w:tc>
        <w:tc>
          <w:tcPr>
            <w:tcW w:w="8730" w:type="dxa"/>
            <w:vAlign w:val="center"/>
            <w:hideMark/>
          </w:tcPr>
          <w:p w14:paraId="301D5D5C" w14:textId="77777777" w:rsidR="00F06ECA" w:rsidRPr="0007280C" w:rsidRDefault="007A065F" w:rsidP="00685C95">
            <w:pPr>
              <w:spacing w:before="20" w:after="20" w:line="240" w:lineRule="auto"/>
              <w:rPr>
                <w:rFonts w:ascii="Arial" w:eastAsia="Times New Roman" w:hAnsi="Arial" w:cs="Arial"/>
              </w:rPr>
            </w:pPr>
            <w:r w:rsidRPr="0007280C">
              <w:rPr>
                <w:rFonts w:ascii="Arial" w:eastAsia="Times New Roman" w:hAnsi="Arial" w:cs="Arial"/>
              </w:rPr>
              <w:t>Seattle Municipal Tower, 700 5th Ave., Seattle, Washington</w:t>
            </w:r>
          </w:p>
        </w:tc>
      </w:tr>
      <w:tr w:rsidR="00F06ECA" w:rsidRPr="00F06ECA" w14:paraId="02563FFD" w14:textId="77777777" w:rsidTr="00F06ECA">
        <w:trPr>
          <w:tblCellSpacing w:w="0" w:type="dxa"/>
        </w:trPr>
        <w:tc>
          <w:tcPr>
            <w:tcW w:w="2070" w:type="dxa"/>
            <w:vAlign w:val="center"/>
            <w:hideMark/>
          </w:tcPr>
          <w:p w14:paraId="3CFB370D" w14:textId="77777777" w:rsidR="00F06ECA" w:rsidRPr="0007280C" w:rsidRDefault="00F06ECA" w:rsidP="00685C95">
            <w:pPr>
              <w:spacing w:before="20" w:after="20" w:line="240" w:lineRule="auto"/>
              <w:rPr>
                <w:rFonts w:ascii="Arial Narrow" w:eastAsia="Times New Roman" w:hAnsi="Arial Narrow" w:cs="Arial"/>
                <w:b/>
                <w:bCs/>
                <w:caps/>
              </w:rPr>
            </w:pPr>
            <w:r w:rsidRPr="0007280C">
              <w:rPr>
                <w:rFonts w:ascii="Arial Narrow" w:eastAsia="Times New Roman" w:hAnsi="Arial Narrow" w:cs="Arial"/>
                <w:b/>
                <w:bCs/>
                <w:caps/>
              </w:rPr>
              <w:t>Job Type:</w:t>
            </w:r>
          </w:p>
        </w:tc>
        <w:tc>
          <w:tcPr>
            <w:tcW w:w="8730" w:type="dxa"/>
            <w:vAlign w:val="center"/>
            <w:hideMark/>
          </w:tcPr>
          <w:p w14:paraId="0C7BBEE0" w14:textId="77777777" w:rsidR="00F06ECA" w:rsidRPr="0007280C" w:rsidRDefault="007A065F" w:rsidP="00685C95">
            <w:pPr>
              <w:spacing w:before="20" w:after="20" w:line="240" w:lineRule="auto"/>
              <w:rPr>
                <w:rFonts w:ascii="Arial" w:eastAsia="Times New Roman" w:hAnsi="Arial" w:cs="Arial"/>
              </w:rPr>
            </w:pPr>
            <w:r w:rsidRPr="0007280C">
              <w:rPr>
                <w:rFonts w:ascii="Arial" w:eastAsia="Times New Roman" w:hAnsi="Arial" w:cs="Arial"/>
              </w:rPr>
              <w:t>Classified Civil Service, Regular, Full-Time</w:t>
            </w:r>
          </w:p>
        </w:tc>
      </w:tr>
      <w:tr w:rsidR="00F06ECA" w:rsidRPr="00F06ECA" w14:paraId="57CBAB75" w14:textId="77777777" w:rsidTr="00F06ECA">
        <w:trPr>
          <w:tblCellSpacing w:w="0" w:type="dxa"/>
        </w:trPr>
        <w:tc>
          <w:tcPr>
            <w:tcW w:w="2070" w:type="dxa"/>
            <w:vAlign w:val="center"/>
            <w:hideMark/>
          </w:tcPr>
          <w:p w14:paraId="41E1919F" w14:textId="77777777" w:rsidR="00F06ECA" w:rsidRPr="0007280C" w:rsidRDefault="00F06ECA" w:rsidP="00685C95">
            <w:pPr>
              <w:spacing w:before="20" w:after="20" w:line="240" w:lineRule="auto"/>
              <w:rPr>
                <w:rFonts w:ascii="Arial Narrow" w:eastAsia="Times New Roman" w:hAnsi="Arial Narrow" w:cs="Arial"/>
                <w:b/>
                <w:bCs/>
                <w:caps/>
              </w:rPr>
            </w:pPr>
            <w:r w:rsidRPr="0007280C">
              <w:rPr>
                <w:rFonts w:ascii="Arial Narrow" w:eastAsia="Times New Roman" w:hAnsi="Arial Narrow" w:cs="Arial"/>
                <w:b/>
                <w:bCs/>
                <w:caps/>
              </w:rPr>
              <w:t>Shift:</w:t>
            </w:r>
          </w:p>
        </w:tc>
        <w:tc>
          <w:tcPr>
            <w:tcW w:w="8730" w:type="dxa"/>
            <w:vAlign w:val="center"/>
            <w:hideMark/>
          </w:tcPr>
          <w:p w14:paraId="059C49E6" w14:textId="77777777" w:rsidR="00F06ECA" w:rsidRPr="0007280C" w:rsidRDefault="00F06ECA" w:rsidP="00685C95">
            <w:pPr>
              <w:spacing w:before="20" w:after="20" w:line="240" w:lineRule="auto"/>
              <w:rPr>
                <w:rFonts w:ascii="Arial" w:eastAsia="Times New Roman" w:hAnsi="Arial" w:cs="Arial"/>
              </w:rPr>
            </w:pPr>
            <w:r w:rsidRPr="0007280C">
              <w:rPr>
                <w:rFonts w:ascii="Arial" w:eastAsia="Times New Roman" w:hAnsi="Arial" w:cs="Arial"/>
              </w:rPr>
              <w:t>Day</w:t>
            </w:r>
          </w:p>
        </w:tc>
      </w:tr>
      <w:tr w:rsidR="00F06ECA" w:rsidRPr="00F06ECA" w14:paraId="5C16CF63" w14:textId="77777777" w:rsidTr="00F06ECA">
        <w:trPr>
          <w:tblCellSpacing w:w="0" w:type="dxa"/>
        </w:trPr>
        <w:tc>
          <w:tcPr>
            <w:tcW w:w="2070" w:type="dxa"/>
            <w:vAlign w:val="center"/>
            <w:hideMark/>
          </w:tcPr>
          <w:p w14:paraId="3B7D9C78" w14:textId="77777777" w:rsidR="00F06ECA" w:rsidRPr="0007280C" w:rsidRDefault="00F06ECA" w:rsidP="00685C95">
            <w:pPr>
              <w:spacing w:before="20" w:after="20" w:line="240" w:lineRule="auto"/>
              <w:rPr>
                <w:rFonts w:ascii="Arial Narrow" w:eastAsia="Times New Roman" w:hAnsi="Arial Narrow" w:cs="Arial"/>
                <w:b/>
                <w:bCs/>
                <w:caps/>
              </w:rPr>
            </w:pPr>
            <w:r w:rsidRPr="0007280C">
              <w:rPr>
                <w:rFonts w:ascii="Arial Narrow" w:eastAsia="Times New Roman" w:hAnsi="Arial Narrow" w:cs="Arial"/>
                <w:b/>
                <w:bCs/>
                <w:caps/>
              </w:rPr>
              <w:t>Department:</w:t>
            </w:r>
          </w:p>
        </w:tc>
        <w:tc>
          <w:tcPr>
            <w:tcW w:w="8730" w:type="dxa"/>
            <w:vAlign w:val="center"/>
            <w:hideMark/>
          </w:tcPr>
          <w:p w14:paraId="5CE86FD3" w14:textId="77777777" w:rsidR="00F06ECA" w:rsidRPr="0007280C" w:rsidRDefault="007A065F" w:rsidP="00685C95">
            <w:pPr>
              <w:spacing w:before="20" w:after="20" w:line="240" w:lineRule="auto"/>
              <w:rPr>
                <w:rFonts w:ascii="Arial" w:eastAsia="Times New Roman" w:hAnsi="Arial" w:cs="Arial"/>
              </w:rPr>
            </w:pPr>
            <w:r w:rsidRPr="0007280C">
              <w:rPr>
                <w:rFonts w:ascii="Arial" w:eastAsia="Times New Roman" w:hAnsi="Arial" w:cs="Arial"/>
              </w:rPr>
              <w:t>Office of Housing</w:t>
            </w:r>
          </w:p>
        </w:tc>
      </w:tr>
      <w:tr w:rsidR="00F06ECA" w:rsidRPr="00F06ECA" w14:paraId="3DF3EFAE" w14:textId="77777777" w:rsidTr="00F06ECA">
        <w:trPr>
          <w:tblCellSpacing w:w="0" w:type="dxa"/>
        </w:trPr>
        <w:tc>
          <w:tcPr>
            <w:tcW w:w="2070" w:type="dxa"/>
            <w:vAlign w:val="center"/>
            <w:hideMark/>
          </w:tcPr>
          <w:p w14:paraId="721EEBB8" w14:textId="77777777" w:rsidR="00F06ECA" w:rsidRPr="0007280C" w:rsidRDefault="00F06ECA" w:rsidP="00685C95">
            <w:pPr>
              <w:spacing w:before="20" w:after="20" w:line="240" w:lineRule="auto"/>
              <w:rPr>
                <w:rFonts w:ascii="Arial Narrow" w:eastAsia="Times New Roman" w:hAnsi="Arial Narrow" w:cs="Arial"/>
                <w:b/>
                <w:bCs/>
                <w:caps/>
              </w:rPr>
            </w:pPr>
            <w:r w:rsidRPr="0007280C">
              <w:rPr>
                <w:rFonts w:ascii="Arial Narrow" w:eastAsia="Times New Roman" w:hAnsi="Arial Narrow" w:cs="Arial"/>
                <w:b/>
                <w:bCs/>
                <w:caps/>
              </w:rPr>
              <w:t>Bargaining Unit:</w:t>
            </w:r>
          </w:p>
        </w:tc>
        <w:tc>
          <w:tcPr>
            <w:tcW w:w="8730" w:type="dxa"/>
            <w:vAlign w:val="center"/>
            <w:hideMark/>
          </w:tcPr>
          <w:p w14:paraId="2745DB1F" w14:textId="77777777" w:rsidR="00F06ECA" w:rsidRPr="0007280C" w:rsidRDefault="00061C83" w:rsidP="00587924">
            <w:pPr>
              <w:spacing w:before="20" w:after="20" w:line="240" w:lineRule="auto"/>
              <w:rPr>
                <w:rFonts w:ascii="Arial" w:eastAsia="Times New Roman" w:hAnsi="Arial" w:cs="Arial"/>
              </w:rPr>
            </w:pPr>
            <w:r w:rsidRPr="0007280C">
              <w:rPr>
                <w:rFonts w:ascii="Arial" w:eastAsia="Times New Roman" w:hAnsi="Arial" w:cs="Arial"/>
              </w:rPr>
              <w:t>Not represented</w:t>
            </w:r>
          </w:p>
        </w:tc>
      </w:tr>
      <w:tr w:rsidR="00F06ECA" w:rsidRPr="00F06ECA" w14:paraId="236AB81D" w14:textId="77777777" w:rsidTr="007A065F">
        <w:trPr>
          <w:tblCellSpacing w:w="0" w:type="dxa"/>
        </w:trPr>
        <w:tc>
          <w:tcPr>
            <w:tcW w:w="2070" w:type="dxa"/>
            <w:tcBorders>
              <w:bottom w:val="single" w:sz="4" w:space="0" w:color="auto"/>
            </w:tcBorders>
            <w:vAlign w:val="center"/>
            <w:hideMark/>
          </w:tcPr>
          <w:p w14:paraId="0FF4F14F" w14:textId="77777777" w:rsidR="00F06ECA" w:rsidRDefault="00F06ECA" w:rsidP="00685C95">
            <w:pPr>
              <w:spacing w:before="20" w:after="20" w:line="240" w:lineRule="auto"/>
              <w:rPr>
                <w:rFonts w:ascii="Arial Narrow" w:eastAsia="Times New Roman" w:hAnsi="Arial Narrow" w:cs="Arial"/>
                <w:b/>
                <w:bCs/>
                <w:caps/>
              </w:rPr>
            </w:pPr>
            <w:r w:rsidRPr="0007280C">
              <w:rPr>
                <w:rFonts w:ascii="Arial Narrow" w:eastAsia="Times New Roman" w:hAnsi="Arial Narrow" w:cs="Arial"/>
                <w:b/>
                <w:bCs/>
                <w:caps/>
              </w:rPr>
              <w:t>Closing Date:</w:t>
            </w:r>
          </w:p>
          <w:p w14:paraId="4C96E1AE" w14:textId="7891E46C" w:rsidR="0007280C" w:rsidRPr="0007280C" w:rsidRDefault="0007280C" w:rsidP="00685C95">
            <w:pPr>
              <w:spacing w:before="20" w:after="20" w:line="240" w:lineRule="auto"/>
              <w:rPr>
                <w:rFonts w:ascii="Arial Narrow" w:eastAsia="Times New Roman" w:hAnsi="Arial Narrow" w:cs="Arial"/>
                <w:b/>
                <w:bCs/>
                <w:caps/>
                <w:sz w:val="6"/>
              </w:rPr>
            </w:pPr>
          </w:p>
        </w:tc>
        <w:tc>
          <w:tcPr>
            <w:tcW w:w="8730" w:type="dxa"/>
            <w:tcBorders>
              <w:bottom w:val="single" w:sz="4" w:space="0" w:color="auto"/>
            </w:tcBorders>
            <w:hideMark/>
          </w:tcPr>
          <w:p w14:paraId="535C9FC9" w14:textId="389C09EE" w:rsidR="00F06ECA" w:rsidRPr="0007280C" w:rsidRDefault="00844865" w:rsidP="00371D5B">
            <w:pPr>
              <w:spacing w:before="20" w:after="20" w:line="240" w:lineRule="auto"/>
              <w:rPr>
                <w:rFonts w:ascii="Arial" w:eastAsia="Times New Roman" w:hAnsi="Arial" w:cs="Arial"/>
              </w:rPr>
            </w:pPr>
            <w:r>
              <w:rPr>
                <w:rFonts w:ascii="Arial" w:eastAsia="Times New Roman" w:hAnsi="Arial" w:cs="Arial"/>
              </w:rPr>
              <w:t>04/12</w:t>
            </w:r>
            <w:r w:rsidR="00C672FF">
              <w:rPr>
                <w:rFonts w:ascii="Arial" w:eastAsia="Times New Roman" w:hAnsi="Arial" w:cs="Arial"/>
              </w:rPr>
              <w:t>/</w:t>
            </w:r>
            <w:r w:rsidR="00074CEF">
              <w:rPr>
                <w:rFonts w:ascii="Arial" w:eastAsia="Times New Roman" w:hAnsi="Arial" w:cs="Arial"/>
              </w:rPr>
              <w:t>2</w:t>
            </w:r>
            <w:r>
              <w:rPr>
                <w:rFonts w:ascii="Arial" w:eastAsia="Times New Roman" w:hAnsi="Arial" w:cs="Arial"/>
              </w:rPr>
              <w:t>2</w:t>
            </w:r>
            <w:r w:rsidR="007A065F" w:rsidRPr="0007280C">
              <w:rPr>
                <w:rFonts w:ascii="Arial" w:eastAsia="Times New Roman" w:hAnsi="Arial" w:cs="Arial"/>
              </w:rPr>
              <w:t xml:space="preserve"> 04:00 PM Pacific Time</w:t>
            </w:r>
          </w:p>
        </w:tc>
      </w:tr>
    </w:tbl>
    <w:p w14:paraId="5025FF0F" w14:textId="77777777" w:rsidR="00F06ECA" w:rsidRDefault="00F06ECA" w:rsidP="00F06ECA">
      <w:pPr>
        <w:spacing w:after="0" w:line="240" w:lineRule="auto"/>
        <w:outlineLvl w:val="4"/>
        <w:rPr>
          <w:rFonts w:ascii="Arial" w:eastAsia="Times New Roman" w:hAnsi="Arial" w:cs="Arial"/>
          <w:b/>
          <w:bCs/>
          <w:sz w:val="20"/>
          <w:szCs w:val="20"/>
        </w:rPr>
      </w:pPr>
    </w:p>
    <w:p w14:paraId="5CB6CA13" w14:textId="03DE3A68" w:rsidR="00F06ECA" w:rsidRDefault="00F06ECA" w:rsidP="0007280C">
      <w:pPr>
        <w:spacing w:after="0" w:line="240" w:lineRule="auto"/>
        <w:outlineLvl w:val="4"/>
        <w:rPr>
          <w:rFonts w:ascii="Arial Narrow" w:eastAsia="Times New Roman" w:hAnsi="Arial Narrow" w:cs="Arial"/>
          <w:b/>
          <w:bCs/>
          <w:caps/>
          <w:szCs w:val="24"/>
        </w:rPr>
      </w:pPr>
      <w:r w:rsidRPr="0007280C">
        <w:rPr>
          <w:rFonts w:ascii="Arial Narrow" w:eastAsia="Times New Roman" w:hAnsi="Arial Narrow" w:cs="Arial"/>
          <w:b/>
          <w:bCs/>
          <w:caps/>
          <w:szCs w:val="24"/>
        </w:rPr>
        <w:t>Position Description:</w:t>
      </w:r>
    </w:p>
    <w:p w14:paraId="7F735E40" w14:textId="77777777" w:rsidR="0007280C" w:rsidRPr="0007280C" w:rsidRDefault="0007280C" w:rsidP="0007280C">
      <w:pPr>
        <w:spacing w:after="0" w:line="240" w:lineRule="auto"/>
        <w:outlineLvl w:val="4"/>
        <w:rPr>
          <w:rFonts w:ascii="Arial Narrow" w:eastAsia="Times New Roman" w:hAnsi="Arial Narrow" w:cs="Arial"/>
          <w:b/>
          <w:bCs/>
          <w:caps/>
          <w:szCs w:val="24"/>
        </w:rPr>
      </w:pPr>
    </w:p>
    <w:p w14:paraId="447C60B4" w14:textId="421541A3" w:rsidR="00724FC9" w:rsidRDefault="00844865" w:rsidP="00EF70A3">
      <w:pPr>
        <w:spacing w:after="0" w:line="240" w:lineRule="auto"/>
        <w:rPr>
          <w:rFonts w:ascii="Arial" w:eastAsia="Times New Roman" w:hAnsi="Arial" w:cs="Arial"/>
        </w:rPr>
      </w:pPr>
      <w:bookmarkStart w:id="1" w:name="_Hlk524610525"/>
      <w:r w:rsidRPr="00844865">
        <w:rPr>
          <w:rFonts w:ascii="Arial" w:eastAsia="Times New Roman" w:hAnsi="Arial" w:cs="Arial"/>
        </w:rPr>
        <w:t xml:space="preserve">The mission of the Seattle Office of Housing is to build strong healthy communities and increase opportunities for people of all income levels to live in our city.  As part of that mission, the HomeWise Program provides free energy efficiency and upgrades to low-income residents in the </w:t>
      </w:r>
      <w:proofErr w:type="gramStart"/>
      <w:r w:rsidRPr="00844865">
        <w:rPr>
          <w:rFonts w:ascii="Arial" w:eastAsia="Times New Roman" w:hAnsi="Arial" w:cs="Arial"/>
        </w:rPr>
        <w:t>City</w:t>
      </w:r>
      <w:proofErr w:type="gramEnd"/>
      <w:r w:rsidRPr="00844865">
        <w:rPr>
          <w:rFonts w:ascii="Arial" w:eastAsia="Times New Roman" w:hAnsi="Arial" w:cs="Arial"/>
        </w:rPr>
        <w:t xml:space="preserve"> through a combination of state, federal</w:t>
      </w:r>
      <w:r w:rsidR="0005395D">
        <w:rPr>
          <w:rFonts w:ascii="Arial" w:eastAsia="Times New Roman" w:hAnsi="Arial" w:cs="Arial"/>
        </w:rPr>
        <w:t>,</w:t>
      </w:r>
      <w:r w:rsidRPr="00844865">
        <w:rPr>
          <w:rFonts w:ascii="Arial" w:eastAsia="Times New Roman" w:hAnsi="Arial" w:cs="Arial"/>
        </w:rPr>
        <w:t xml:space="preserve"> and local utility funding. To help continue the success of that program, we are looking for a </w:t>
      </w:r>
      <w:commentRangeStart w:id="2"/>
      <w:r w:rsidR="005229A6" w:rsidRPr="005229A6">
        <w:rPr>
          <w:rFonts w:ascii="Arial" w:eastAsia="Times New Roman" w:hAnsi="Arial" w:cs="Arial"/>
          <w:b/>
          <w:bCs/>
        </w:rPr>
        <w:t xml:space="preserve">HomeWise Program </w:t>
      </w:r>
      <w:commentRangeEnd w:id="2"/>
      <w:r w:rsidR="00EC0FFC">
        <w:rPr>
          <w:rStyle w:val="CommentReference"/>
        </w:rPr>
        <w:commentReference w:id="2"/>
      </w:r>
      <w:r w:rsidR="005229A6" w:rsidRPr="005229A6">
        <w:rPr>
          <w:rFonts w:ascii="Arial" w:eastAsia="Times New Roman" w:hAnsi="Arial" w:cs="Arial"/>
          <w:b/>
          <w:bCs/>
        </w:rPr>
        <w:t>Intake Specialist</w:t>
      </w:r>
      <w:r w:rsidRPr="00844865">
        <w:rPr>
          <w:rFonts w:ascii="Arial" w:eastAsia="Times New Roman" w:hAnsi="Arial" w:cs="Arial"/>
        </w:rPr>
        <w:t xml:space="preserve"> to</w:t>
      </w:r>
      <w:r w:rsidR="00D5633B">
        <w:rPr>
          <w:rFonts w:ascii="Arial" w:eastAsia="Times New Roman" w:hAnsi="Arial" w:cs="Arial"/>
        </w:rPr>
        <w:t xml:space="preserve"> review and approve Office of Housing</w:t>
      </w:r>
      <w:r w:rsidR="00724FC9">
        <w:rPr>
          <w:rFonts w:ascii="Arial" w:eastAsia="Times New Roman" w:hAnsi="Arial" w:cs="Arial"/>
        </w:rPr>
        <w:t xml:space="preserve"> Weatherization and Repair Program Applications.</w:t>
      </w:r>
      <w:r w:rsidRPr="00844865">
        <w:rPr>
          <w:rFonts w:ascii="Arial" w:eastAsia="Times New Roman" w:hAnsi="Arial" w:cs="Arial"/>
        </w:rPr>
        <w:t xml:space="preserve"> </w:t>
      </w:r>
    </w:p>
    <w:p w14:paraId="19C5B75A" w14:textId="77777777" w:rsidR="00724FC9" w:rsidRDefault="00724FC9" w:rsidP="00EF70A3">
      <w:pPr>
        <w:spacing w:after="0" w:line="240" w:lineRule="auto"/>
        <w:rPr>
          <w:rFonts w:ascii="Arial" w:eastAsia="Times New Roman" w:hAnsi="Arial" w:cs="Arial"/>
        </w:rPr>
      </w:pPr>
    </w:p>
    <w:p w14:paraId="70B05E6D" w14:textId="51EA95F9" w:rsidR="00061C83" w:rsidRPr="00724FC9" w:rsidRDefault="00724FC9" w:rsidP="00EF70A3">
      <w:pPr>
        <w:spacing w:after="0" w:line="240" w:lineRule="auto"/>
        <w:rPr>
          <w:rFonts w:ascii="Arial" w:eastAsia="Times New Roman" w:hAnsi="Arial" w:cs="Arial"/>
        </w:rPr>
      </w:pPr>
      <w:r w:rsidRPr="00724FC9">
        <w:rPr>
          <w:rFonts w:ascii="Arial" w:eastAsia="Times New Roman" w:hAnsi="Arial" w:cs="Arial"/>
        </w:rPr>
        <w:t xml:space="preserve">In </w:t>
      </w:r>
      <w:r>
        <w:rPr>
          <w:rFonts w:ascii="Arial" w:eastAsia="Times New Roman" w:hAnsi="Arial" w:cs="Arial"/>
        </w:rPr>
        <w:t>this position</w:t>
      </w:r>
      <w:r w:rsidRPr="00724FC9">
        <w:rPr>
          <w:rFonts w:ascii="Arial" w:eastAsia="Times New Roman" w:hAnsi="Arial" w:cs="Arial"/>
        </w:rPr>
        <w:t>, you</w:t>
      </w:r>
      <w:r>
        <w:rPr>
          <w:rFonts w:ascii="Arial" w:eastAsia="Times New Roman" w:hAnsi="Arial" w:cs="Arial"/>
        </w:rPr>
        <w:t xml:space="preserve"> will</w:t>
      </w:r>
      <w:r w:rsidRPr="00724FC9">
        <w:rPr>
          <w:rFonts w:ascii="Arial" w:eastAsia="Times New Roman" w:hAnsi="Arial" w:cs="Arial"/>
        </w:rPr>
        <w:t xml:space="preserve"> have the opportunity to work with a diverse population of homeowners and tenants to answer questions about the program, energy efficiency upgrades</w:t>
      </w:r>
      <w:r w:rsidR="0005395D">
        <w:rPr>
          <w:rFonts w:ascii="Arial" w:eastAsia="Times New Roman" w:hAnsi="Arial" w:cs="Arial"/>
        </w:rPr>
        <w:t>,</w:t>
      </w:r>
      <w:r w:rsidRPr="00724FC9">
        <w:rPr>
          <w:rFonts w:ascii="Arial" w:eastAsia="Times New Roman" w:hAnsi="Arial" w:cs="Arial"/>
        </w:rPr>
        <w:t xml:space="preserve"> and the construction process. Through this position, you’ll make a lasting positive impact on the lives of Seattle’s low-income residents. </w:t>
      </w:r>
    </w:p>
    <w:bookmarkEnd w:id="1"/>
    <w:p w14:paraId="2206469C" w14:textId="77777777" w:rsidR="0007280C" w:rsidRPr="00074CEF" w:rsidRDefault="0007280C" w:rsidP="0007280C">
      <w:pPr>
        <w:spacing w:after="0" w:line="240" w:lineRule="auto"/>
        <w:rPr>
          <w:rFonts w:ascii="Arial" w:eastAsia="Times New Roman" w:hAnsi="Arial" w:cs="Arial"/>
          <w:highlight w:val="yellow"/>
        </w:rPr>
      </w:pPr>
    </w:p>
    <w:p w14:paraId="4F04862F" w14:textId="45FFBA5A" w:rsidR="0007280C" w:rsidRPr="00BC27A5" w:rsidRDefault="0007280C" w:rsidP="0007280C">
      <w:pPr>
        <w:spacing w:after="0" w:line="240" w:lineRule="auto"/>
        <w:rPr>
          <w:rFonts w:ascii="Arial" w:eastAsia="Times New Roman" w:hAnsi="Arial" w:cs="Arial"/>
          <w:b/>
          <w:bCs/>
          <w:szCs w:val="24"/>
        </w:rPr>
      </w:pPr>
      <w:r w:rsidRPr="00074CEF">
        <w:rPr>
          <w:rFonts w:ascii="Arial" w:eastAsia="Times New Roman" w:hAnsi="Arial" w:cs="Arial"/>
          <w:b/>
          <w:bCs/>
          <w:caps/>
          <w:szCs w:val="24"/>
        </w:rPr>
        <w:t>H</w:t>
      </w:r>
      <w:r w:rsidRPr="00074CEF">
        <w:rPr>
          <w:rFonts w:ascii="Arial" w:eastAsia="Times New Roman" w:hAnsi="Arial" w:cs="Arial"/>
          <w:b/>
          <w:bCs/>
          <w:szCs w:val="24"/>
        </w:rPr>
        <w:t xml:space="preserve">ere’s more about what you’ll be </w:t>
      </w:r>
      <w:commentRangeStart w:id="3"/>
      <w:r w:rsidRPr="00074CEF">
        <w:rPr>
          <w:rFonts w:ascii="Arial" w:eastAsia="Times New Roman" w:hAnsi="Arial" w:cs="Arial"/>
          <w:b/>
          <w:bCs/>
          <w:szCs w:val="24"/>
        </w:rPr>
        <w:t>doing</w:t>
      </w:r>
      <w:commentRangeEnd w:id="3"/>
      <w:r w:rsidR="00EC0FFC">
        <w:rPr>
          <w:rStyle w:val="CommentReference"/>
        </w:rPr>
        <w:commentReference w:id="3"/>
      </w:r>
      <w:r w:rsidRPr="00074CEF">
        <w:rPr>
          <w:rFonts w:ascii="Arial" w:eastAsia="Times New Roman" w:hAnsi="Arial" w:cs="Arial"/>
          <w:b/>
          <w:bCs/>
          <w:szCs w:val="24"/>
        </w:rPr>
        <w:t>:</w:t>
      </w:r>
    </w:p>
    <w:p w14:paraId="3FE59008" w14:textId="77777777" w:rsidR="00080A52" w:rsidRPr="00080A52" w:rsidRDefault="00080A52" w:rsidP="00080A52">
      <w:pPr>
        <w:numPr>
          <w:ilvl w:val="0"/>
          <w:numId w:val="26"/>
        </w:numPr>
        <w:spacing w:after="0" w:line="240" w:lineRule="auto"/>
        <w:rPr>
          <w:rFonts w:ascii="Arial" w:hAnsi="Arial" w:cs="Arial"/>
        </w:rPr>
      </w:pPr>
      <w:r w:rsidRPr="00080A52">
        <w:rPr>
          <w:rFonts w:ascii="Arial" w:hAnsi="Arial" w:cs="Arial"/>
        </w:rPr>
        <w:t>Using your skills to improve the health, safety, and energy savings for Seattle residents</w:t>
      </w:r>
    </w:p>
    <w:p w14:paraId="64D34DE8" w14:textId="7F5B0A1E" w:rsidR="00080A52" w:rsidRPr="00080A52" w:rsidRDefault="00080A52" w:rsidP="00080A52">
      <w:pPr>
        <w:numPr>
          <w:ilvl w:val="0"/>
          <w:numId w:val="26"/>
        </w:numPr>
        <w:spacing w:after="0" w:line="240" w:lineRule="auto"/>
        <w:rPr>
          <w:rFonts w:ascii="Arial" w:hAnsi="Arial" w:cs="Arial"/>
        </w:rPr>
      </w:pPr>
      <w:r w:rsidRPr="00080A52">
        <w:rPr>
          <w:rFonts w:ascii="Arial" w:hAnsi="Arial" w:cs="Arial"/>
        </w:rPr>
        <w:t xml:space="preserve">Acting as </w:t>
      </w:r>
      <w:r w:rsidR="002911DF" w:rsidRPr="00080A52">
        <w:rPr>
          <w:rFonts w:ascii="Arial" w:hAnsi="Arial" w:cs="Arial"/>
        </w:rPr>
        <w:t>an</w:t>
      </w:r>
      <w:r w:rsidRPr="00080A52">
        <w:rPr>
          <w:rFonts w:ascii="Arial" w:hAnsi="Arial" w:cs="Arial"/>
        </w:rPr>
        <w:t xml:space="preserve"> </w:t>
      </w:r>
      <w:r w:rsidR="004D5B51">
        <w:rPr>
          <w:rFonts w:ascii="Arial" w:hAnsi="Arial" w:cs="Arial"/>
        </w:rPr>
        <w:t>underwriter</w:t>
      </w:r>
      <w:r w:rsidRPr="00080A52">
        <w:rPr>
          <w:rFonts w:ascii="Arial" w:hAnsi="Arial" w:cs="Arial"/>
        </w:rPr>
        <w:t xml:space="preserve"> to ensure that </w:t>
      </w:r>
      <w:r w:rsidR="004D5B51">
        <w:rPr>
          <w:rFonts w:ascii="Arial" w:hAnsi="Arial" w:cs="Arial"/>
        </w:rPr>
        <w:t>qualifying residents are b</w:t>
      </w:r>
      <w:r w:rsidR="002911DF">
        <w:rPr>
          <w:rFonts w:ascii="Arial" w:hAnsi="Arial" w:cs="Arial"/>
        </w:rPr>
        <w:t>eing approved for free energy efficiency upgrades</w:t>
      </w:r>
    </w:p>
    <w:p w14:paraId="1960B6AB" w14:textId="4AC655B2" w:rsidR="00080A52" w:rsidRDefault="00080A52" w:rsidP="00080A52">
      <w:pPr>
        <w:numPr>
          <w:ilvl w:val="0"/>
          <w:numId w:val="26"/>
        </w:numPr>
        <w:spacing w:after="0" w:line="240" w:lineRule="auto"/>
        <w:rPr>
          <w:rFonts w:ascii="Arial" w:hAnsi="Arial" w:cs="Arial"/>
        </w:rPr>
      </w:pPr>
      <w:r w:rsidRPr="00080A52">
        <w:rPr>
          <w:rFonts w:ascii="Arial" w:hAnsi="Arial" w:cs="Arial"/>
        </w:rPr>
        <w:t>Providing excellent customer service and working with diverse clients to explain the weatherization process and answer any questions that arise</w:t>
      </w:r>
    </w:p>
    <w:p w14:paraId="35D25C1D" w14:textId="18747B67" w:rsidR="004D5B51" w:rsidRDefault="002911DF" w:rsidP="00080A52">
      <w:pPr>
        <w:numPr>
          <w:ilvl w:val="0"/>
          <w:numId w:val="26"/>
        </w:numPr>
        <w:spacing w:after="0" w:line="240" w:lineRule="auto"/>
        <w:rPr>
          <w:rFonts w:ascii="Arial" w:hAnsi="Arial" w:cs="Arial"/>
        </w:rPr>
      </w:pPr>
      <w:r>
        <w:rPr>
          <w:rFonts w:ascii="Arial" w:hAnsi="Arial" w:cs="Arial"/>
        </w:rPr>
        <w:t xml:space="preserve">Reviewing </w:t>
      </w:r>
      <w:r w:rsidR="00AD603D">
        <w:rPr>
          <w:rFonts w:ascii="Arial" w:hAnsi="Arial" w:cs="Arial"/>
        </w:rPr>
        <w:t>income documentation</w:t>
      </w:r>
    </w:p>
    <w:p w14:paraId="47AEE7C6" w14:textId="66AA4C6D" w:rsidR="0005395D" w:rsidRPr="00080A52" w:rsidRDefault="0005395D" w:rsidP="00080A52">
      <w:pPr>
        <w:numPr>
          <w:ilvl w:val="0"/>
          <w:numId w:val="26"/>
        </w:numPr>
        <w:spacing w:after="0" w:line="240" w:lineRule="auto"/>
        <w:rPr>
          <w:rFonts w:ascii="Arial" w:hAnsi="Arial" w:cs="Arial"/>
        </w:rPr>
      </w:pPr>
      <w:r>
        <w:rPr>
          <w:rFonts w:ascii="Arial" w:hAnsi="Arial" w:cs="Arial"/>
        </w:rPr>
        <w:t>Processing invoices for the home repair and weatherization programs</w:t>
      </w:r>
    </w:p>
    <w:p w14:paraId="508312BF" w14:textId="77777777" w:rsidR="0007280C" w:rsidRPr="00074CEF" w:rsidRDefault="0007280C" w:rsidP="0007280C">
      <w:pPr>
        <w:spacing w:after="0" w:line="240" w:lineRule="auto"/>
        <w:rPr>
          <w:rFonts w:ascii="Arial" w:eastAsia="Times New Roman" w:hAnsi="Arial" w:cs="Arial"/>
          <w:highlight w:val="yellow"/>
        </w:rPr>
      </w:pPr>
    </w:p>
    <w:p w14:paraId="66B65F49" w14:textId="19A4D413" w:rsidR="00C83BCF" w:rsidRPr="00BC27A5" w:rsidRDefault="0007280C" w:rsidP="0007280C">
      <w:pPr>
        <w:spacing w:after="0" w:line="240" w:lineRule="auto"/>
        <w:rPr>
          <w:rFonts w:ascii="Arial" w:eastAsia="Times New Roman" w:hAnsi="Arial" w:cs="Arial"/>
          <w:b/>
        </w:rPr>
      </w:pPr>
      <w:r w:rsidRPr="00074CEF">
        <w:rPr>
          <w:rFonts w:ascii="Arial" w:eastAsia="Times New Roman" w:hAnsi="Arial" w:cs="Arial"/>
          <w:b/>
        </w:rPr>
        <w:t xml:space="preserve">You will be successful in this role if you </w:t>
      </w:r>
      <w:r w:rsidR="00C83BCF" w:rsidRPr="00074CEF">
        <w:rPr>
          <w:rFonts w:ascii="Arial" w:eastAsia="Times New Roman" w:hAnsi="Arial" w:cs="Arial"/>
          <w:b/>
        </w:rPr>
        <w:t>possess</w:t>
      </w:r>
      <w:r w:rsidR="00FC273F">
        <w:rPr>
          <w:rFonts w:ascii="Arial" w:eastAsia="Times New Roman" w:hAnsi="Arial" w:cs="Arial"/>
          <w:b/>
        </w:rPr>
        <w:t xml:space="preserve"> a combination of</w:t>
      </w:r>
      <w:r w:rsidR="00C83BCF" w:rsidRPr="00074CEF">
        <w:rPr>
          <w:rFonts w:ascii="Arial" w:eastAsia="Times New Roman" w:hAnsi="Arial" w:cs="Arial"/>
          <w:b/>
        </w:rPr>
        <w:t xml:space="preserve"> the below</w:t>
      </w:r>
      <w:r w:rsidR="00FC273F">
        <w:rPr>
          <w:rFonts w:ascii="Arial" w:eastAsia="Times New Roman" w:hAnsi="Arial" w:cs="Arial"/>
          <w:b/>
        </w:rPr>
        <w:t>:</w:t>
      </w:r>
      <w:r w:rsidR="00C83BCF" w:rsidRPr="00074CEF">
        <w:rPr>
          <w:rFonts w:ascii="Arial" w:eastAsia="Times New Roman" w:hAnsi="Arial" w:cs="Arial"/>
          <w:b/>
        </w:rPr>
        <w:t xml:space="preserve"> </w:t>
      </w:r>
    </w:p>
    <w:p w14:paraId="2D863ECB" w14:textId="3D53454B" w:rsidR="00EF70A3" w:rsidRPr="00074CEF" w:rsidRDefault="00EF70A3" w:rsidP="00EF70A3">
      <w:pPr>
        <w:spacing w:after="0" w:line="240" w:lineRule="auto"/>
        <w:rPr>
          <w:rFonts w:ascii="Arial" w:eastAsia="Times New Roman" w:hAnsi="Arial" w:cs="Arial"/>
          <w:u w:val="single"/>
        </w:rPr>
      </w:pPr>
      <w:r w:rsidRPr="00074CEF">
        <w:rPr>
          <w:rFonts w:ascii="Arial" w:eastAsia="Times New Roman" w:hAnsi="Arial" w:cs="Arial"/>
          <w:u w:val="single"/>
        </w:rPr>
        <w:t>Experience</w:t>
      </w:r>
      <w:r w:rsidR="00FC273F">
        <w:rPr>
          <w:rFonts w:ascii="Arial" w:eastAsia="Times New Roman" w:hAnsi="Arial" w:cs="Arial"/>
          <w:u w:val="single"/>
        </w:rPr>
        <w:t xml:space="preserve"> with:</w:t>
      </w:r>
    </w:p>
    <w:p w14:paraId="02AD8683" w14:textId="5981603C" w:rsidR="00EF70A3" w:rsidRDefault="00FC273F" w:rsidP="00EF70A3">
      <w:pPr>
        <w:numPr>
          <w:ilvl w:val="0"/>
          <w:numId w:val="23"/>
        </w:numPr>
        <w:spacing w:after="0" w:line="240" w:lineRule="auto"/>
        <w:rPr>
          <w:rFonts w:ascii="Arial" w:eastAsia="Times New Roman" w:hAnsi="Arial" w:cs="Arial"/>
        </w:rPr>
      </w:pPr>
      <w:r>
        <w:rPr>
          <w:rFonts w:ascii="Arial" w:eastAsia="Times New Roman" w:hAnsi="Arial" w:cs="Arial"/>
        </w:rPr>
        <w:t>U</w:t>
      </w:r>
      <w:r w:rsidR="004D5B51">
        <w:rPr>
          <w:rFonts w:ascii="Arial" w:eastAsia="Times New Roman" w:hAnsi="Arial" w:cs="Arial"/>
        </w:rPr>
        <w:t xml:space="preserve">nderwriting, </w:t>
      </w:r>
      <w:r w:rsidR="00EF70A3" w:rsidRPr="00074CEF">
        <w:rPr>
          <w:rFonts w:ascii="Arial" w:eastAsia="Times New Roman" w:hAnsi="Arial" w:cs="Arial"/>
        </w:rPr>
        <w:t>affordable housing, policy, urban planning, real estate development, or a related field</w:t>
      </w:r>
    </w:p>
    <w:p w14:paraId="1C37563C" w14:textId="764EAA93" w:rsidR="00BC2DC8" w:rsidRDefault="00FC273F" w:rsidP="00EF70A3">
      <w:pPr>
        <w:numPr>
          <w:ilvl w:val="0"/>
          <w:numId w:val="23"/>
        </w:numPr>
        <w:spacing w:after="0" w:line="240" w:lineRule="auto"/>
        <w:rPr>
          <w:rFonts w:ascii="Arial" w:eastAsia="Times New Roman" w:hAnsi="Arial" w:cs="Arial"/>
        </w:rPr>
      </w:pPr>
      <w:r>
        <w:rPr>
          <w:rFonts w:ascii="Arial" w:eastAsia="Times New Roman" w:hAnsi="Arial" w:cs="Arial"/>
        </w:rPr>
        <w:t>V</w:t>
      </w:r>
      <w:r w:rsidR="00AD603D">
        <w:rPr>
          <w:rFonts w:ascii="Arial" w:eastAsia="Times New Roman" w:hAnsi="Arial" w:cs="Arial"/>
        </w:rPr>
        <w:t>erifying residents</w:t>
      </w:r>
      <w:r w:rsidR="0005395D">
        <w:rPr>
          <w:rFonts w:ascii="Arial" w:eastAsia="Times New Roman" w:hAnsi="Arial" w:cs="Arial"/>
        </w:rPr>
        <w:t>’</w:t>
      </w:r>
      <w:r w:rsidR="00AD603D">
        <w:rPr>
          <w:rFonts w:ascii="Arial" w:eastAsia="Times New Roman" w:hAnsi="Arial" w:cs="Arial"/>
        </w:rPr>
        <w:t xml:space="preserve"> incomes by reviewing paystubs,</w:t>
      </w:r>
      <w:r w:rsidR="004F7F15">
        <w:rPr>
          <w:rFonts w:ascii="Arial" w:eastAsia="Times New Roman" w:hAnsi="Arial" w:cs="Arial"/>
        </w:rPr>
        <w:t xml:space="preserve"> </w:t>
      </w:r>
      <w:r w:rsidR="004F7F15" w:rsidRPr="0005395D">
        <w:rPr>
          <w:rFonts w:ascii="Arial" w:eastAsia="Times New Roman" w:hAnsi="Arial" w:cs="Arial"/>
        </w:rPr>
        <w:t>bank statements, tax return</w:t>
      </w:r>
      <w:r w:rsidR="0005395D" w:rsidRPr="0005395D">
        <w:rPr>
          <w:rFonts w:ascii="Arial" w:eastAsia="Times New Roman" w:hAnsi="Arial" w:cs="Arial"/>
        </w:rPr>
        <w:t>s</w:t>
      </w:r>
      <w:r w:rsidR="004F7F15" w:rsidRPr="0005395D">
        <w:rPr>
          <w:rFonts w:ascii="Arial" w:eastAsia="Times New Roman" w:hAnsi="Arial" w:cs="Arial"/>
        </w:rPr>
        <w:t>, unemployment documentation, and other qualifying documents</w:t>
      </w:r>
      <w:r w:rsidR="00AD603D">
        <w:rPr>
          <w:rFonts w:ascii="Arial" w:eastAsia="Times New Roman" w:hAnsi="Arial" w:cs="Arial"/>
        </w:rPr>
        <w:t xml:space="preserve"> </w:t>
      </w:r>
    </w:p>
    <w:p w14:paraId="156DD962" w14:textId="07DE7147" w:rsidR="00ED774E" w:rsidRDefault="00FC273F" w:rsidP="00BC2DC8">
      <w:pPr>
        <w:numPr>
          <w:ilvl w:val="0"/>
          <w:numId w:val="23"/>
        </w:numPr>
        <w:spacing w:after="0" w:line="240" w:lineRule="auto"/>
        <w:rPr>
          <w:rFonts w:ascii="Arial" w:eastAsia="Times New Roman" w:hAnsi="Arial" w:cs="Arial"/>
        </w:rPr>
      </w:pPr>
      <w:r>
        <w:rPr>
          <w:rFonts w:ascii="Arial" w:eastAsia="Times New Roman" w:hAnsi="Arial" w:cs="Arial"/>
        </w:rPr>
        <w:t>E</w:t>
      </w:r>
      <w:r w:rsidR="00CE2EDC">
        <w:rPr>
          <w:rFonts w:ascii="Arial" w:eastAsia="Times New Roman" w:hAnsi="Arial" w:cs="Arial"/>
        </w:rPr>
        <w:t>ntering information into Excel and other database systems and producing simple reports</w:t>
      </w:r>
    </w:p>
    <w:p w14:paraId="7BAC6D55" w14:textId="4B2B6738" w:rsidR="00FC273F" w:rsidRPr="00BC2DC8" w:rsidRDefault="00D55D24" w:rsidP="00BC2DC8">
      <w:pPr>
        <w:numPr>
          <w:ilvl w:val="0"/>
          <w:numId w:val="23"/>
        </w:numPr>
        <w:spacing w:after="0" w:line="240" w:lineRule="auto"/>
        <w:rPr>
          <w:rFonts w:ascii="Arial" w:eastAsia="Times New Roman" w:hAnsi="Arial" w:cs="Arial"/>
        </w:rPr>
      </w:pPr>
      <w:r>
        <w:rPr>
          <w:rFonts w:ascii="Arial" w:eastAsia="Times New Roman" w:hAnsi="Arial" w:cs="Arial"/>
        </w:rPr>
        <w:t xml:space="preserve">Completing intake process with prospective customers/clients </w:t>
      </w:r>
    </w:p>
    <w:p w14:paraId="734AACD4" w14:textId="77777777" w:rsidR="00EF70A3" w:rsidRPr="00074CEF" w:rsidRDefault="00EF70A3" w:rsidP="00EF70A3">
      <w:pPr>
        <w:spacing w:after="0" w:line="240" w:lineRule="auto"/>
        <w:rPr>
          <w:rFonts w:ascii="Arial" w:eastAsia="Times New Roman" w:hAnsi="Arial" w:cs="Arial"/>
        </w:rPr>
      </w:pPr>
    </w:p>
    <w:p w14:paraId="12D53E73" w14:textId="173F1E53" w:rsidR="00EF70A3" w:rsidRPr="00074CEF" w:rsidRDefault="00FC273F" w:rsidP="00EF70A3">
      <w:pPr>
        <w:spacing w:after="0" w:line="240" w:lineRule="auto"/>
        <w:rPr>
          <w:rFonts w:ascii="Arial" w:eastAsia="Times New Roman" w:hAnsi="Arial" w:cs="Arial"/>
          <w:u w:val="single"/>
        </w:rPr>
      </w:pPr>
      <w:r>
        <w:rPr>
          <w:rFonts w:ascii="Arial" w:eastAsia="Times New Roman" w:hAnsi="Arial" w:cs="Arial"/>
          <w:u w:val="single"/>
        </w:rPr>
        <w:t>Ability to:</w:t>
      </w:r>
    </w:p>
    <w:p w14:paraId="0CA30AAF" w14:textId="6AA5F1BA" w:rsidR="004D5B51" w:rsidRPr="004D5B51" w:rsidRDefault="00FC273F" w:rsidP="004D5B51">
      <w:pPr>
        <w:numPr>
          <w:ilvl w:val="0"/>
          <w:numId w:val="27"/>
        </w:numPr>
        <w:spacing w:after="0" w:line="240" w:lineRule="auto"/>
        <w:outlineLvl w:val="4"/>
        <w:rPr>
          <w:rFonts w:ascii="Arial" w:eastAsia="Times New Roman" w:hAnsi="Arial" w:cs="Arial"/>
        </w:rPr>
      </w:pPr>
      <w:r>
        <w:rPr>
          <w:rFonts w:ascii="Arial" w:eastAsia="Times New Roman" w:hAnsi="Arial" w:cs="Arial"/>
        </w:rPr>
        <w:t>O</w:t>
      </w:r>
      <w:r w:rsidR="004D5B51" w:rsidRPr="004D5B51">
        <w:rPr>
          <w:rFonts w:ascii="Arial" w:eastAsia="Times New Roman" w:hAnsi="Arial" w:cs="Arial"/>
        </w:rPr>
        <w:t>rganize work, set priorities, and exercise sound professional judgement in the field</w:t>
      </w:r>
    </w:p>
    <w:p w14:paraId="65DD84B6" w14:textId="77777777" w:rsidR="004D5B51" w:rsidRPr="004D5B51" w:rsidRDefault="004D5B51" w:rsidP="004D5B51">
      <w:pPr>
        <w:numPr>
          <w:ilvl w:val="0"/>
          <w:numId w:val="27"/>
        </w:numPr>
        <w:spacing w:after="0" w:line="240" w:lineRule="auto"/>
        <w:outlineLvl w:val="4"/>
        <w:rPr>
          <w:rFonts w:ascii="Arial" w:eastAsia="Times New Roman" w:hAnsi="Arial" w:cs="Arial"/>
        </w:rPr>
      </w:pPr>
      <w:r w:rsidRPr="004D5B51">
        <w:rPr>
          <w:rFonts w:ascii="Arial" w:eastAsia="Times New Roman" w:hAnsi="Arial" w:cs="Arial"/>
        </w:rPr>
        <w:t>Communicate clearly and build strong working relationships with stakeholders</w:t>
      </w:r>
    </w:p>
    <w:p w14:paraId="7E39203B" w14:textId="77777777" w:rsidR="004D5B51" w:rsidRPr="004D5B51" w:rsidRDefault="004D5B51" w:rsidP="004D5B51">
      <w:pPr>
        <w:numPr>
          <w:ilvl w:val="0"/>
          <w:numId w:val="27"/>
        </w:numPr>
        <w:spacing w:after="0" w:line="240" w:lineRule="auto"/>
        <w:outlineLvl w:val="4"/>
        <w:rPr>
          <w:rFonts w:ascii="Arial" w:eastAsia="Times New Roman" w:hAnsi="Arial" w:cs="Arial"/>
        </w:rPr>
      </w:pPr>
      <w:r w:rsidRPr="004D5B51">
        <w:rPr>
          <w:rFonts w:ascii="Arial" w:eastAsia="Times New Roman" w:hAnsi="Arial" w:cs="Arial"/>
        </w:rPr>
        <w:t>Ensure that all projects meet requirements, standards, regulations, and codes across multiple groups, both internally and externally</w:t>
      </w:r>
    </w:p>
    <w:p w14:paraId="70967E74" w14:textId="77777777" w:rsidR="004D5B51" w:rsidRPr="004D5B51" w:rsidRDefault="004D5B51" w:rsidP="004D5B51">
      <w:pPr>
        <w:numPr>
          <w:ilvl w:val="0"/>
          <w:numId w:val="27"/>
        </w:numPr>
        <w:spacing w:after="0" w:line="240" w:lineRule="auto"/>
        <w:outlineLvl w:val="4"/>
        <w:rPr>
          <w:rFonts w:ascii="Arial" w:eastAsia="Times New Roman" w:hAnsi="Arial" w:cs="Arial"/>
        </w:rPr>
      </w:pPr>
      <w:r w:rsidRPr="004D5B51">
        <w:rPr>
          <w:rFonts w:ascii="Arial" w:eastAsia="Times New Roman" w:hAnsi="Arial" w:cs="Arial"/>
        </w:rPr>
        <w:lastRenderedPageBreak/>
        <w:t>Review and approve contractor invoices and change orders prior to inspection</w:t>
      </w:r>
    </w:p>
    <w:p w14:paraId="587E0E44" w14:textId="7B3758B0" w:rsidR="004D5B51" w:rsidRDefault="004D5B51" w:rsidP="004D5B51">
      <w:pPr>
        <w:numPr>
          <w:ilvl w:val="0"/>
          <w:numId w:val="27"/>
        </w:numPr>
        <w:spacing w:after="0" w:line="240" w:lineRule="auto"/>
        <w:outlineLvl w:val="4"/>
        <w:rPr>
          <w:rFonts w:ascii="Arial" w:eastAsia="Times New Roman" w:hAnsi="Arial" w:cs="Arial"/>
        </w:rPr>
      </w:pPr>
      <w:r w:rsidRPr="004D5B51">
        <w:rPr>
          <w:rFonts w:ascii="Arial" w:eastAsia="Times New Roman" w:hAnsi="Arial" w:cs="Arial"/>
        </w:rPr>
        <w:t>Maintain clear, organized, and well-documented files on ongoing and completed projects, as well as enter information into databases in a timely manner</w:t>
      </w:r>
    </w:p>
    <w:p w14:paraId="15525C44" w14:textId="13AA47CA" w:rsidR="00FC273F" w:rsidRDefault="00FC273F" w:rsidP="00FC273F">
      <w:pPr>
        <w:spacing w:after="0" w:line="240" w:lineRule="auto"/>
        <w:outlineLvl w:val="4"/>
        <w:rPr>
          <w:rFonts w:ascii="Arial" w:eastAsia="Times New Roman" w:hAnsi="Arial" w:cs="Arial"/>
        </w:rPr>
      </w:pPr>
    </w:p>
    <w:p w14:paraId="0690D4DF" w14:textId="10B8C0F3" w:rsidR="00FC273F" w:rsidRDefault="00FC273F" w:rsidP="00FC273F">
      <w:pPr>
        <w:spacing w:after="0" w:line="240" w:lineRule="auto"/>
        <w:outlineLvl w:val="4"/>
        <w:rPr>
          <w:rFonts w:ascii="Arial" w:eastAsia="Times New Roman" w:hAnsi="Arial" w:cs="Arial"/>
        </w:rPr>
      </w:pPr>
      <w:r>
        <w:rPr>
          <w:rFonts w:ascii="Arial" w:eastAsia="Times New Roman" w:hAnsi="Arial" w:cs="Arial"/>
          <w:u w:val="single"/>
        </w:rPr>
        <w:t>Skills in</w:t>
      </w:r>
      <w:r>
        <w:rPr>
          <w:rFonts w:ascii="Arial" w:eastAsia="Times New Roman" w:hAnsi="Arial" w:cs="Arial"/>
        </w:rPr>
        <w:t>:</w:t>
      </w:r>
    </w:p>
    <w:p w14:paraId="1ACEDCA2" w14:textId="63689FF6" w:rsidR="00FC273F" w:rsidRDefault="00FC273F" w:rsidP="00FC273F">
      <w:pPr>
        <w:pStyle w:val="ListParagraph"/>
        <w:numPr>
          <w:ilvl w:val="0"/>
          <w:numId w:val="27"/>
        </w:numPr>
        <w:spacing w:after="0" w:line="240" w:lineRule="auto"/>
        <w:outlineLvl w:val="4"/>
        <w:rPr>
          <w:rFonts w:ascii="Arial" w:eastAsia="Times New Roman" w:hAnsi="Arial" w:cs="Arial"/>
        </w:rPr>
      </w:pPr>
      <w:r>
        <w:rPr>
          <w:rFonts w:ascii="Arial" w:eastAsia="Times New Roman" w:hAnsi="Arial" w:cs="Arial"/>
        </w:rPr>
        <w:t>Microsoft Office Suite (Excel and Word in particular)</w:t>
      </w:r>
    </w:p>
    <w:p w14:paraId="3FCD9003" w14:textId="22B099E9" w:rsidR="00FC273F" w:rsidRDefault="00FC273F" w:rsidP="00FC273F">
      <w:pPr>
        <w:pStyle w:val="ListParagraph"/>
        <w:numPr>
          <w:ilvl w:val="0"/>
          <w:numId w:val="27"/>
        </w:numPr>
        <w:spacing w:after="0" w:line="240" w:lineRule="auto"/>
        <w:outlineLvl w:val="4"/>
        <w:rPr>
          <w:rFonts w:ascii="Arial" w:eastAsia="Times New Roman" w:hAnsi="Arial" w:cs="Arial"/>
        </w:rPr>
      </w:pPr>
      <w:r>
        <w:rPr>
          <w:rFonts w:ascii="Arial" w:eastAsia="Times New Roman" w:hAnsi="Arial" w:cs="Arial"/>
        </w:rPr>
        <w:t>Working with database systems</w:t>
      </w:r>
    </w:p>
    <w:p w14:paraId="6C0D4E18" w14:textId="418E36F0" w:rsidR="00FC273F" w:rsidRPr="00FC273F" w:rsidRDefault="00FC273F" w:rsidP="00FC273F">
      <w:pPr>
        <w:pStyle w:val="ListParagraph"/>
        <w:numPr>
          <w:ilvl w:val="0"/>
          <w:numId w:val="27"/>
        </w:numPr>
        <w:spacing w:after="0" w:line="240" w:lineRule="auto"/>
        <w:outlineLvl w:val="4"/>
        <w:rPr>
          <w:rFonts w:ascii="Arial" w:eastAsia="Times New Roman" w:hAnsi="Arial" w:cs="Arial"/>
        </w:rPr>
      </w:pPr>
      <w:r>
        <w:rPr>
          <w:rFonts w:ascii="Arial" w:eastAsia="Times New Roman" w:hAnsi="Arial" w:cs="Arial"/>
        </w:rPr>
        <w:t>Staying organized while prioritizing and completing multiple projects</w:t>
      </w:r>
    </w:p>
    <w:p w14:paraId="0D5A96B3" w14:textId="77777777" w:rsidR="0007280C" w:rsidRDefault="0007280C" w:rsidP="0007280C">
      <w:pPr>
        <w:spacing w:after="0" w:line="240" w:lineRule="auto"/>
        <w:outlineLvl w:val="4"/>
        <w:rPr>
          <w:rFonts w:ascii="Arial Narrow" w:eastAsia="Times New Roman" w:hAnsi="Arial Narrow" w:cs="Arial"/>
          <w:b/>
          <w:bCs/>
          <w:caps/>
          <w:sz w:val="24"/>
          <w:szCs w:val="24"/>
        </w:rPr>
      </w:pPr>
    </w:p>
    <w:p w14:paraId="4E3F866E" w14:textId="4F731788" w:rsidR="00F06ECA" w:rsidRPr="00061C83" w:rsidRDefault="00F06ECA" w:rsidP="0007280C">
      <w:pPr>
        <w:spacing w:after="0" w:line="240" w:lineRule="auto"/>
        <w:outlineLvl w:val="4"/>
        <w:rPr>
          <w:rFonts w:ascii="Arial Narrow" w:eastAsia="Times New Roman" w:hAnsi="Arial Narrow" w:cs="Arial"/>
          <w:b/>
          <w:bCs/>
          <w:caps/>
          <w:sz w:val="24"/>
          <w:szCs w:val="24"/>
        </w:rPr>
      </w:pPr>
      <w:r w:rsidRPr="00F06ECA">
        <w:rPr>
          <w:rFonts w:ascii="Arial Narrow" w:eastAsia="Times New Roman" w:hAnsi="Arial Narrow" w:cs="Arial"/>
          <w:b/>
          <w:bCs/>
          <w:caps/>
          <w:sz w:val="24"/>
          <w:szCs w:val="24"/>
        </w:rPr>
        <w:t>Qualifications:</w:t>
      </w:r>
    </w:p>
    <w:p w14:paraId="76150273" w14:textId="5C351335" w:rsidR="00061C83" w:rsidRDefault="00061C83" w:rsidP="0007280C">
      <w:pPr>
        <w:spacing w:after="0" w:line="240" w:lineRule="auto"/>
        <w:rPr>
          <w:rFonts w:ascii="Arial" w:eastAsia="Times New Roman" w:hAnsi="Arial" w:cs="Arial"/>
        </w:rPr>
      </w:pPr>
      <w:r w:rsidRPr="00371D5B">
        <w:rPr>
          <w:rFonts w:ascii="Arial" w:eastAsia="Times New Roman" w:hAnsi="Arial" w:cs="Arial"/>
        </w:rPr>
        <w:t>In addition to the qualities mentioned above, you will need to possess the below required qualifications (or a combination of education and/or experience and/or training which provides an equivalent background required to perform the work of the class):</w:t>
      </w:r>
    </w:p>
    <w:p w14:paraId="7B2EC63F" w14:textId="77777777" w:rsidR="00F96690" w:rsidRPr="00371D5B" w:rsidRDefault="00F96690" w:rsidP="0007280C">
      <w:pPr>
        <w:spacing w:after="0" w:line="240" w:lineRule="auto"/>
        <w:rPr>
          <w:rFonts w:ascii="Arial" w:eastAsia="Times New Roman" w:hAnsi="Arial" w:cs="Arial"/>
        </w:rPr>
      </w:pPr>
    </w:p>
    <w:p w14:paraId="1F0BE37A" w14:textId="48E4BB2D" w:rsidR="00061C83" w:rsidRPr="00371D5B" w:rsidRDefault="000C5BB5" w:rsidP="0007280C">
      <w:pPr>
        <w:numPr>
          <w:ilvl w:val="0"/>
          <w:numId w:val="22"/>
        </w:numPr>
        <w:spacing w:after="0" w:line="240" w:lineRule="auto"/>
        <w:rPr>
          <w:rFonts w:ascii="Arial" w:eastAsia="Times New Roman" w:hAnsi="Arial" w:cs="Arial"/>
        </w:rPr>
      </w:pPr>
      <w:r>
        <w:rPr>
          <w:rFonts w:ascii="Arial" w:eastAsia="Times New Roman" w:hAnsi="Arial" w:cs="Arial"/>
        </w:rPr>
        <w:t>T</w:t>
      </w:r>
      <w:r w:rsidRPr="000C5BB5">
        <w:rPr>
          <w:rFonts w:ascii="Arial" w:eastAsia="Times New Roman" w:hAnsi="Arial" w:cs="Arial"/>
        </w:rPr>
        <w:t xml:space="preserve">wo years of professional experience </w:t>
      </w:r>
      <w:r w:rsidR="00964DF3" w:rsidRPr="000C5BB5">
        <w:rPr>
          <w:rFonts w:ascii="Arial" w:eastAsia="Times New Roman" w:hAnsi="Arial" w:cs="Arial"/>
        </w:rPr>
        <w:t>in</w:t>
      </w:r>
      <w:r w:rsidR="00964DF3">
        <w:rPr>
          <w:rFonts w:ascii="Arial" w:eastAsia="Times New Roman" w:hAnsi="Arial" w:cs="Arial"/>
        </w:rPr>
        <w:t xml:space="preserve"> underwriting,</w:t>
      </w:r>
      <w:r w:rsidR="00964DF3" w:rsidRPr="000C5BB5">
        <w:rPr>
          <w:rFonts w:ascii="Arial" w:eastAsia="Times New Roman" w:hAnsi="Arial" w:cs="Arial"/>
        </w:rPr>
        <w:t xml:space="preserve"> loan or escrow account processing,</w:t>
      </w:r>
      <w:r w:rsidR="00964DF3">
        <w:rPr>
          <w:rFonts w:ascii="Arial" w:eastAsia="Times New Roman" w:hAnsi="Arial" w:cs="Arial"/>
        </w:rPr>
        <w:t xml:space="preserve"> affordable housing, community redevelopment</w:t>
      </w:r>
      <w:r w:rsidR="00964DF3" w:rsidRPr="000C5BB5">
        <w:rPr>
          <w:rFonts w:ascii="Arial" w:eastAsia="Times New Roman" w:hAnsi="Arial" w:cs="Arial"/>
        </w:rPr>
        <w:t xml:space="preserve"> or other real estate related transactions</w:t>
      </w:r>
    </w:p>
    <w:p w14:paraId="26226FCD" w14:textId="55EF1252" w:rsidR="00061C83" w:rsidRPr="00371D5B" w:rsidRDefault="00061C83" w:rsidP="0007280C">
      <w:pPr>
        <w:numPr>
          <w:ilvl w:val="0"/>
          <w:numId w:val="22"/>
        </w:numPr>
        <w:spacing w:after="0" w:line="240" w:lineRule="auto"/>
        <w:rPr>
          <w:rFonts w:ascii="Arial" w:eastAsia="Times New Roman" w:hAnsi="Arial" w:cs="Arial"/>
        </w:rPr>
      </w:pPr>
      <w:r w:rsidRPr="00371D5B">
        <w:rPr>
          <w:rFonts w:ascii="Arial" w:eastAsia="Times New Roman" w:hAnsi="Arial" w:cs="Arial"/>
        </w:rPr>
        <w:t xml:space="preserve">Bachelor’s Degree in </w:t>
      </w:r>
      <w:r w:rsidR="000C5BB5" w:rsidRPr="000C5BB5">
        <w:rPr>
          <w:rFonts w:ascii="Arial" w:eastAsia="Times New Roman" w:hAnsi="Arial" w:cs="Arial"/>
        </w:rPr>
        <w:t>business administration, real estate, finance,</w:t>
      </w:r>
      <w:r w:rsidR="00964DF3">
        <w:rPr>
          <w:rFonts w:ascii="Arial" w:eastAsia="Times New Roman" w:hAnsi="Arial" w:cs="Arial"/>
        </w:rPr>
        <w:t xml:space="preserve"> </w:t>
      </w:r>
      <w:r w:rsidR="000C5BB5" w:rsidRPr="000C5BB5">
        <w:rPr>
          <w:rFonts w:ascii="Arial" w:eastAsia="Times New Roman" w:hAnsi="Arial" w:cs="Arial"/>
        </w:rPr>
        <w:t>accounting</w:t>
      </w:r>
      <w:r w:rsidR="00964DF3">
        <w:rPr>
          <w:rFonts w:ascii="Arial" w:eastAsia="Times New Roman" w:hAnsi="Arial" w:cs="Arial"/>
        </w:rPr>
        <w:t>, or related field</w:t>
      </w:r>
    </w:p>
    <w:p w14:paraId="70E15D58" w14:textId="10C6E2C5" w:rsidR="0007280C" w:rsidRDefault="0007280C" w:rsidP="0007280C">
      <w:pPr>
        <w:spacing w:after="0" w:line="240" w:lineRule="auto"/>
        <w:rPr>
          <w:rFonts w:ascii="Arial" w:eastAsia="Times New Roman" w:hAnsi="Arial" w:cs="Arial"/>
        </w:rPr>
      </w:pPr>
    </w:p>
    <w:p w14:paraId="38F66553" w14:textId="31DCCCD5" w:rsidR="0007280C" w:rsidRPr="0007280C" w:rsidRDefault="0007280C" w:rsidP="0007280C">
      <w:pPr>
        <w:spacing w:after="0" w:line="240" w:lineRule="auto"/>
        <w:rPr>
          <w:rFonts w:ascii="Arial" w:eastAsia="Times New Roman" w:hAnsi="Arial" w:cs="Arial"/>
          <w:b/>
        </w:rPr>
      </w:pPr>
      <w:r>
        <w:rPr>
          <w:rFonts w:ascii="Arial" w:eastAsia="Times New Roman" w:hAnsi="Arial" w:cs="Arial"/>
          <w:b/>
        </w:rPr>
        <w:t>OR</w:t>
      </w:r>
    </w:p>
    <w:p w14:paraId="4B7F7D4E" w14:textId="34977B72" w:rsidR="0007280C" w:rsidRPr="00371D5B" w:rsidRDefault="0007280C" w:rsidP="0007280C">
      <w:pPr>
        <w:numPr>
          <w:ilvl w:val="0"/>
          <w:numId w:val="22"/>
        </w:numPr>
        <w:spacing w:after="0" w:line="240" w:lineRule="auto"/>
        <w:rPr>
          <w:rFonts w:ascii="Arial" w:eastAsia="Times New Roman" w:hAnsi="Arial" w:cs="Arial"/>
        </w:rPr>
      </w:pPr>
      <w:r>
        <w:rPr>
          <w:rFonts w:ascii="Arial" w:eastAsia="Times New Roman" w:hAnsi="Arial" w:cs="Arial"/>
        </w:rPr>
        <w:t>Three</w:t>
      </w:r>
      <w:r w:rsidRPr="00371D5B">
        <w:rPr>
          <w:rFonts w:ascii="Arial" w:eastAsia="Times New Roman" w:hAnsi="Arial" w:cs="Arial"/>
        </w:rPr>
        <w:t xml:space="preserve"> </w:t>
      </w:r>
      <w:r>
        <w:rPr>
          <w:rFonts w:ascii="Arial" w:eastAsia="Times New Roman" w:hAnsi="Arial" w:cs="Arial"/>
        </w:rPr>
        <w:t xml:space="preserve">years </w:t>
      </w:r>
      <w:r w:rsidRPr="00371D5B">
        <w:rPr>
          <w:rFonts w:ascii="Arial" w:eastAsia="Times New Roman" w:hAnsi="Arial" w:cs="Arial"/>
        </w:rPr>
        <w:t xml:space="preserve">of progressively responsible experience </w:t>
      </w:r>
      <w:r w:rsidR="00964DF3" w:rsidRPr="000C5BB5">
        <w:rPr>
          <w:rFonts w:ascii="Arial" w:eastAsia="Times New Roman" w:hAnsi="Arial" w:cs="Arial"/>
        </w:rPr>
        <w:t>in</w:t>
      </w:r>
      <w:r w:rsidR="00964DF3">
        <w:rPr>
          <w:rFonts w:ascii="Arial" w:eastAsia="Times New Roman" w:hAnsi="Arial" w:cs="Arial"/>
        </w:rPr>
        <w:t xml:space="preserve"> underwriting,</w:t>
      </w:r>
      <w:r w:rsidR="00964DF3" w:rsidRPr="000C5BB5">
        <w:rPr>
          <w:rFonts w:ascii="Arial" w:eastAsia="Times New Roman" w:hAnsi="Arial" w:cs="Arial"/>
        </w:rPr>
        <w:t xml:space="preserve"> loan or escrow account processing,</w:t>
      </w:r>
      <w:r w:rsidR="00964DF3">
        <w:rPr>
          <w:rFonts w:ascii="Arial" w:eastAsia="Times New Roman" w:hAnsi="Arial" w:cs="Arial"/>
        </w:rPr>
        <w:t xml:space="preserve"> affordable housing, community redevelopment</w:t>
      </w:r>
      <w:r w:rsidR="00964DF3" w:rsidRPr="000C5BB5">
        <w:rPr>
          <w:rFonts w:ascii="Arial" w:eastAsia="Times New Roman" w:hAnsi="Arial" w:cs="Arial"/>
        </w:rPr>
        <w:t xml:space="preserve"> or other real estate related transactions</w:t>
      </w:r>
    </w:p>
    <w:p w14:paraId="74F7071A" w14:textId="33935814" w:rsidR="0007280C" w:rsidRPr="00371D5B" w:rsidRDefault="0007280C" w:rsidP="0007280C">
      <w:pPr>
        <w:numPr>
          <w:ilvl w:val="0"/>
          <w:numId w:val="22"/>
        </w:numPr>
        <w:spacing w:after="0" w:line="240" w:lineRule="auto"/>
        <w:rPr>
          <w:rFonts w:ascii="Arial" w:eastAsia="Times New Roman" w:hAnsi="Arial" w:cs="Arial"/>
        </w:rPr>
      </w:pPr>
      <w:r>
        <w:rPr>
          <w:rFonts w:ascii="Arial" w:eastAsia="Times New Roman" w:hAnsi="Arial" w:cs="Arial"/>
        </w:rPr>
        <w:t>Associate</w:t>
      </w:r>
      <w:r w:rsidRPr="00371D5B">
        <w:rPr>
          <w:rFonts w:ascii="Arial" w:eastAsia="Times New Roman" w:hAnsi="Arial" w:cs="Arial"/>
        </w:rPr>
        <w:t xml:space="preserve"> Degree in </w:t>
      </w:r>
      <w:r w:rsidR="000C5BB5" w:rsidRPr="000C5BB5">
        <w:rPr>
          <w:rFonts w:ascii="Arial" w:eastAsia="Times New Roman" w:hAnsi="Arial" w:cs="Arial"/>
        </w:rPr>
        <w:t>business administration, real estate, finance,</w:t>
      </w:r>
      <w:r w:rsidR="00964DF3">
        <w:rPr>
          <w:rFonts w:ascii="Arial" w:eastAsia="Times New Roman" w:hAnsi="Arial" w:cs="Arial"/>
        </w:rPr>
        <w:t xml:space="preserve"> </w:t>
      </w:r>
      <w:r w:rsidR="000C5BB5" w:rsidRPr="000C5BB5">
        <w:rPr>
          <w:rFonts w:ascii="Arial" w:eastAsia="Times New Roman" w:hAnsi="Arial" w:cs="Arial"/>
        </w:rPr>
        <w:t>accounting</w:t>
      </w:r>
      <w:r w:rsidR="00964DF3">
        <w:rPr>
          <w:rFonts w:ascii="Arial" w:eastAsia="Times New Roman" w:hAnsi="Arial" w:cs="Arial"/>
        </w:rPr>
        <w:t>, or related field</w:t>
      </w:r>
    </w:p>
    <w:p w14:paraId="1C8882AF" w14:textId="163B7440" w:rsidR="0007280C" w:rsidRDefault="0007280C" w:rsidP="0007280C">
      <w:pPr>
        <w:spacing w:after="0" w:line="240" w:lineRule="auto"/>
        <w:outlineLvl w:val="4"/>
        <w:rPr>
          <w:rFonts w:ascii="Arial Narrow" w:eastAsia="Times New Roman" w:hAnsi="Arial Narrow" w:cs="Tahoma"/>
          <w:b/>
          <w:bCs/>
          <w:caps/>
          <w:sz w:val="24"/>
          <w:szCs w:val="24"/>
        </w:rPr>
      </w:pPr>
    </w:p>
    <w:p w14:paraId="79D467CC" w14:textId="77777777" w:rsidR="0007280C" w:rsidRPr="0007280C" w:rsidRDefault="0007280C" w:rsidP="0007280C">
      <w:pPr>
        <w:spacing w:after="0" w:line="240" w:lineRule="auto"/>
        <w:rPr>
          <w:rFonts w:ascii="Arial" w:eastAsia="Times New Roman" w:hAnsi="Arial" w:cs="Arial"/>
          <w:b/>
        </w:rPr>
      </w:pPr>
      <w:r>
        <w:rPr>
          <w:rFonts w:ascii="Arial" w:eastAsia="Times New Roman" w:hAnsi="Arial" w:cs="Arial"/>
          <w:b/>
        </w:rPr>
        <w:t>OR</w:t>
      </w:r>
    </w:p>
    <w:p w14:paraId="649EF3CB" w14:textId="37979D83" w:rsidR="0007280C" w:rsidRPr="00371D5B" w:rsidRDefault="0007280C" w:rsidP="0007280C">
      <w:pPr>
        <w:numPr>
          <w:ilvl w:val="0"/>
          <w:numId w:val="22"/>
        </w:numPr>
        <w:spacing w:after="0" w:line="240" w:lineRule="auto"/>
        <w:rPr>
          <w:rFonts w:ascii="Arial" w:eastAsia="Times New Roman" w:hAnsi="Arial" w:cs="Arial"/>
        </w:rPr>
      </w:pPr>
      <w:r>
        <w:rPr>
          <w:rFonts w:ascii="Arial" w:eastAsia="Times New Roman" w:hAnsi="Arial" w:cs="Arial"/>
        </w:rPr>
        <w:t>Four</w:t>
      </w:r>
      <w:r w:rsidRPr="00371D5B">
        <w:rPr>
          <w:rFonts w:ascii="Arial" w:eastAsia="Times New Roman" w:hAnsi="Arial" w:cs="Arial"/>
        </w:rPr>
        <w:t xml:space="preserve"> </w:t>
      </w:r>
      <w:r>
        <w:rPr>
          <w:rFonts w:ascii="Arial" w:eastAsia="Times New Roman" w:hAnsi="Arial" w:cs="Arial"/>
        </w:rPr>
        <w:t xml:space="preserve">years </w:t>
      </w:r>
      <w:r w:rsidRPr="00371D5B">
        <w:rPr>
          <w:rFonts w:ascii="Arial" w:eastAsia="Times New Roman" w:hAnsi="Arial" w:cs="Arial"/>
        </w:rPr>
        <w:t xml:space="preserve">of progressively responsible experience </w:t>
      </w:r>
      <w:r w:rsidR="00964DF3" w:rsidRPr="000C5BB5">
        <w:rPr>
          <w:rFonts w:ascii="Arial" w:eastAsia="Times New Roman" w:hAnsi="Arial" w:cs="Arial"/>
        </w:rPr>
        <w:t>in</w:t>
      </w:r>
      <w:r w:rsidR="00964DF3">
        <w:rPr>
          <w:rFonts w:ascii="Arial" w:eastAsia="Times New Roman" w:hAnsi="Arial" w:cs="Arial"/>
        </w:rPr>
        <w:t xml:space="preserve"> underwriting,</w:t>
      </w:r>
      <w:r w:rsidR="00964DF3" w:rsidRPr="000C5BB5">
        <w:rPr>
          <w:rFonts w:ascii="Arial" w:eastAsia="Times New Roman" w:hAnsi="Arial" w:cs="Arial"/>
        </w:rPr>
        <w:t xml:space="preserve"> loan or escrow account processing,</w:t>
      </w:r>
      <w:r w:rsidR="00964DF3">
        <w:rPr>
          <w:rFonts w:ascii="Arial" w:eastAsia="Times New Roman" w:hAnsi="Arial" w:cs="Arial"/>
        </w:rPr>
        <w:t xml:space="preserve"> affordable housing, community redevelopment</w:t>
      </w:r>
      <w:r w:rsidR="00964DF3" w:rsidRPr="000C5BB5">
        <w:rPr>
          <w:rFonts w:ascii="Arial" w:eastAsia="Times New Roman" w:hAnsi="Arial" w:cs="Arial"/>
        </w:rPr>
        <w:t xml:space="preserve"> or other real estate related transactions</w:t>
      </w:r>
    </w:p>
    <w:p w14:paraId="1A8FF43C" w14:textId="77777777" w:rsidR="0007280C" w:rsidRPr="0007280C" w:rsidRDefault="0007280C" w:rsidP="00EF70A3">
      <w:pPr>
        <w:spacing w:after="0" w:line="240" w:lineRule="auto"/>
        <w:rPr>
          <w:rFonts w:ascii="Arial" w:eastAsia="Times New Roman" w:hAnsi="Arial" w:cs="Arial"/>
        </w:rPr>
      </w:pPr>
    </w:p>
    <w:p w14:paraId="0F6499B8" w14:textId="77777777" w:rsidR="007A065F" w:rsidRDefault="007A065F" w:rsidP="0007280C">
      <w:pPr>
        <w:spacing w:after="0" w:line="240" w:lineRule="auto"/>
        <w:rPr>
          <w:rFonts w:ascii="Arial Narrow" w:eastAsia="Times New Roman" w:hAnsi="Arial Narrow" w:cs="Arial"/>
          <w:b/>
          <w:caps/>
          <w:sz w:val="24"/>
          <w:szCs w:val="24"/>
        </w:rPr>
      </w:pPr>
      <w:r>
        <w:rPr>
          <w:rFonts w:ascii="Arial Narrow" w:eastAsia="Times New Roman" w:hAnsi="Arial Narrow" w:cs="Arial"/>
          <w:b/>
          <w:caps/>
          <w:sz w:val="24"/>
          <w:szCs w:val="24"/>
        </w:rPr>
        <w:t>ADDITIONAL INFORMATION:</w:t>
      </w:r>
    </w:p>
    <w:p w14:paraId="2169DAF2" w14:textId="609C9F2E" w:rsidR="00061C83" w:rsidRPr="00371D5B" w:rsidRDefault="00061C83" w:rsidP="0007280C">
      <w:pPr>
        <w:spacing w:after="0" w:line="240" w:lineRule="auto"/>
        <w:rPr>
          <w:rFonts w:ascii="Arial" w:eastAsia="Times New Roman" w:hAnsi="Arial" w:cs="Arial"/>
        </w:rPr>
      </w:pPr>
      <w:r w:rsidRPr="00371D5B">
        <w:rPr>
          <w:rFonts w:ascii="Arial" w:eastAsia="Times New Roman" w:hAnsi="Arial" w:cs="Arial"/>
        </w:rPr>
        <w:t xml:space="preserve">This position is classified as a </w:t>
      </w:r>
      <w:r w:rsidR="000F2F56">
        <w:rPr>
          <w:rFonts w:ascii="Arial" w:eastAsia="Times New Roman" w:hAnsi="Arial" w:cs="Arial"/>
        </w:rPr>
        <w:t>Development Finance Specialist</w:t>
      </w:r>
      <w:r w:rsidR="00EF70A3">
        <w:rPr>
          <w:rFonts w:ascii="Arial" w:eastAsia="Times New Roman" w:hAnsi="Arial" w:cs="Arial"/>
        </w:rPr>
        <w:t xml:space="preserve"> and requires a strong commitment to customer service and a demonstrated ability to work effectively with individuals from diverse communities and cultures.</w:t>
      </w:r>
    </w:p>
    <w:p w14:paraId="75014B1B" w14:textId="77777777" w:rsidR="007A065F" w:rsidRDefault="007A065F" w:rsidP="0007280C">
      <w:pPr>
        <w:spacing w:after="0" w:line="240" w:lineRule="auto"/>
        <w:rPr>
          <w:rFonts w:ascii="Arial Narrow" w:eastAsia="Times New Roman" w:hAnsi="Arial Narrow" w:cs="Arial"/>
          <w:b/>
          <w:caps/>
          <w:sz w:val="24"/>
          <w:szCs w:val="24"/>
        </w:rPr>
      </w:pPr>
    </w:p>
    <w:p w14:paraId="3F126ECA" w14:textId="6B2DE65B" w:rsidR="0007280C" w:rsidRPr="00EF70A3" w:rsidRDefault="00F06ECA" w:rsidP="0007280C">
      <w:pPr>
        <w:spacing w:after="0" w:line="240" w:lineRule="auto"/>
        <w:rPr>
          <w:rFonts w:ascii="Arial Narrow" w:eastAsia="Times New Roman" w:hAnsi="Arial Narrow" w:cs="Arial"/>
          <w:b/>
          <w:caps/>
          <w:sz w:val="24"/>
          <w:szCs w:val="24"/>
        </w:rPr>
      </w:pPr>
      <w:r w:rsidRPr="00F06ECA">
        <w:rPr>
          <w:rFonts w:ascii="Arial Narrow" w:eastAsia="Times New Roman" w:hAnsi="Arial Narrow" w:cs="Arial"/>
          <w:b/>
          <w:caps/>
          <w:sz w:val="24"/>
          <w:szCs w:val="24"/>
        </w:rPr>
        <w:t>APPLICATION PROCESS:</w:t>
      </w:r>
    </w:p>
    <w:p w14:paraId="2D022161" w14:textId="70B16CCB" w:rsidR="0007280C" w:rsidRPr="007C379A" w:rsidRDefault="0007280C" w:rsidP="0007280C">
      <w:pPr>
        <w:spacing w:after="0" w:line="240" w:lineRule="auto"/>
        <w:rPr>
          <w:rFonts w:ascii="Arial" w:hAnsi="Arial" w:cs="Arial"/>
          <w:u w:val="single"/>
        </w:rPr>
      </w:pPr>
      <w:r w:rsidRPr="007C379A">
        <w:rPr>
          <w:rFonts w:ascii="Arial" w:hAnsi="Arial" w:cs="Arial"/>
        </w:rPr>
        <w:t xml:space="preserve">To be considered for this position, </w:t>
      </w:r>
      <w:r w:rsidR="009E0DBB">
        <w:rPr>
          <w:rFonts w:ascii="Arial" w:hAnsi="Arial" w:cs="Arial"/>
        </w:rPr>
        <w:t>you must</w:t>
      </w:r>
      <w:r w:rsidRPr="007C379A">
        <w:rPr>
          <w:rFonts w:ascii="Arial" w:hAnsi="Arial" w:cs="Arial"/>
        </w:rPr>
        <w:t xml:space="preserve"> submit your complete </w:t>
      </w:r>
      <w:r w:rsidR="009E0DBB">
        <w:rPr>
          <w:rFonts w:ascii="Arial" w:hAnsi="Arial" w:cs="Arial"/>
        </w:rPr>
        <w:t xml:space="preserve">application, attaching </w:t>
      </w:r>
      <w:r w:rsidR="009E0DBB" w:rsidRPr="009E0DBB">
        <w:rPr>
          <w:rFonts w:ascii="Arial" w:hAnsi="Arial" w:cs="Arial"/>
          <w:b/>
        </w:rPr>
        <w:t>both</w:t>
      </w:r>
      <w:r w:rsidR="009E0DBB">
        <w:rPr>
          <w:rFonts w:ascii="Arial" w:hAnsi="Arial" w:cs="Arial"/>
        </w:rPr>
        <w:t xml:space="preserve"> a</w:t>
      </w:r>
      <w:r>
        <w:rPr>
          <w:rFonts w:ascii="Arial" w:hAnsi="Arial" w:cs="Arial"/>
        </w:rPr>
        <w:t xml:space="preserve"> resume and cover letter</w:t>
      </w:r>
      <w:r w:rsidR="009E0DBB">
        <w:rPr>
          <w:rFonts w:ascii="Arial" w:hAnsi="Arial" w:cs="Arial"/>
        </w:rPr>
        <w:t>,</w:t>
      </w:r>
      <w:r w:rsidRPr="007C379A">
        <w:rPr>
          <w:rFonts w:ascii="Arial" w:hAnsi="Arial" w:cs="Arial"/>
        </w:rPr>
        <w:t xml:space="preserve"> at </w:t>
      </w:r>
      <w:hyperlink r:id="rId10" w:history="1">
        <w:r w:rsidRPr="007C379A">
          <w:rPr>
            <w:rStyle w:val="Hyperlink"/>
            <w:rFonts w:ascii="Arial" w:hAnsi="Arial" w:cs="Arial"/>
          </w:rPr>
          <w:t>https://www.governmentjobs.com/careers/seattle</w:t>
        </w:r>
      </w:hyperlink>
      <w:r w:rsidRPr="007C379A">
        <w:rPr>
          <w:rFonts w:ascii="Arial" w:hAnsi="Arial" w:cs="Arial"/>
        </w:rPr>
        <w:t xml:space="preserve"> no later than </w:t>
      </w:r>
      <w:r w:rsidRPr="007C379A">
        <w:rPr>
          <w:rFonts w:ascii="Arial" w:hAnsi="Arial" w:cs="Arial"/>
          <w:b/>
          <w:bCs/>
        </w:rPr>
        <w:t xml:space="preserve">4:00 PM Pacific Time on Tuesday, </w:t>
      </w:r>
      <w:r w:rsidR="00724FC9">
        <w:rPr>
          <w:rFonts w:ascii="Arial" w:hAnsi="Arial" w:cs="Arial"/>
          <w:b/>
          <w:bCs/>
        </w:rPr>
        <w:t>April 12</w:t>
      </w:r>
      <w:r w:rsidR="00724FC9" w:rsidRPr="00724FC9">
        <w:rPr>
          <w:rFonts w:ascii="Arial" w:hAnsi="Arial" w:cs="Arial"/>
          <w:b/>
          <w:bCs/>
          <w:vertAlign w:val="superscript"/>
        </w:rPr>
        <w:t>th</w:t>
      </w:r>
      <w:r w:rsidR="00074CEF">
        <w:rPr>
          <w:rFonts w:ascii="Arial" w:hAnsi="Arial" w:cs="Arial"/>
          <w:b/>
          <w:bCs/>
        </w:rPr>
        <w:t>, 202</w:t>
      </w:r>
      <w:r w:rsidR="00724FC9">
        <w:rPr>
          <w:rFonts w:ascii="Arial" w:hAnsi="Arial" w:cs="Arial"/>
          <w:b/>
          <w:bCs/>
        </w:rPr>
        <w:t>2</w:t>
      </w:r>
      <w:r w:rsidRPr="007C379A">
        <w:rPr>
          <w:rFonts w:ascii="Arial" w:hAnsi="Arial" w:cs="Arial"/>
        </w:rPr>
        <w:t>.</w:t>
      </w:r>
      <w:r>
        <w:rPr>
          <w:rFonts w:ascii="Arial" w:hAnsi="Arial" w:cs="Arial"/>
        </w:rPr>
        <w:t xml:space="preserve"> </w:t>
      </w:r>
    </w:p>
    <w:p w14:paraId="45C76253" w14:textId="77777777" w:rsidR="0007280C" w:rsidRPr="00EF77D5" w:rsidRDefault="0007280C" w:rsidP="0007280C">
      <w:pPr>
        <w:spacing w:after="0" w:line="240" w:lineRule="auto"/>
        <w:rPr>
          <w:rFonts w:ascii="Arial" w:eastAsia="Times New Roman" w:hAnsi="Arial" w:cs="Arial"/>
          <w:color w:val="000000"/>
        </w:rPr>
      </w:pPr>
    </w:p>
    <w:p w14:paraId="0D13ED10" w14:textId="582F3FED" w:rsidR="0007280C" w:rsidRDefault="0007280C" w:rsidP="0007280C">
      <w:pPr>
        <w:spacing w:after="0" w:line="240" w:lineRule="auto"/>
        <w:rPr>
          <w:rFonts w:ascii="Arial" w:eastAsia="Times New Roman" w:hAnsi="Arial" w:cs="Arial"/>
          <w:color w:val="000000"/>
        </w:rPr>
      </w:pPr>
      <w:r w:rsidRPr="00EF77D5">
        <w:rPr>
          <w:rFonts w:ascii="Arial" w:eastAsia="Times New Roman" w:hAnsi="Arial" w:cs="Arial"/>
          <w:color w:val="000000"/>
        </w:rPr>
        <w:t xml:space="preserve">The Office of </w:t>
      </w:r>
      <w:r>
        <w:rPr>
          <w:rFonts w:ascii="Arial" w:eastAsia="Times New Roman" w:hAnsi="Arial" w:cs="Arial"/>
          <w:color w:val="000000"/>
        </w:rPr>
        <w:t>Housing</w:t>
      </w:r>
      <w:r w:rsidRPr="00EF77D5">
        <w:rPr>
          <w:rFonts w:ascii="Arial" w:eastAsia="Times New Roman" w:hAnsi="Arial" w:cs="Arial"/>
          <w:color w:val="000000"/>
        </w:rPr>
        <w:t xml:space="preserve"> values diverse perspectives and life experiences. Applicants will be considered regardless of race, color, creed, national origin, ancestry, sex, marital status, disability, religious or political affiliation, age, sexual orientation, medical condition, or pregnancy. The Office of </w:t>
      </w:r>
      <w:r>
        <w:rPr>
          <w:rFonts w:ascii="Arial" w:eastAsia="Times New Roman" w:hAnsi="Arial" w:cs="Arial"/>
          <w:color w:val="000000"/>
        </w:rPr>
        <w:t xml:space="preserve">Housing </w:t>
      </w:r>
      <w:r w:rsidRPr="00EF77D5">
        <w:rPr>
          <w:rFonts w:ascii="Arial" w:eastAsia="Times New Roman" w:hAnsi="Arial" w:cs="Arial"/>
          <w:color w:val="000000"/>
        </w:rPr>
        <w:t xml:space="preserve">encourages people of all backgrounds to apply, including people of color, immigrants, refugees, women, LGBTQ, people with disabilities, veterans, and those with diverse life experiences. If you have questions, please contact </w:t>
      </w:r>
      <w:r w:rsidR="00080A52">
        <w:rPr>
          <w:rFonts w:ascii="Arial" w:eastAsia="Times New Roman" w:hAnsi="Arial" w:cs="Arial"/>
          <w:color w:val="000000"/>
        </w:rPr>
        <w:t>Ivana Ramos at Ivana.Ramos@seattle.gov</w:t>
      </w:r>
      <w:r w:rsidRPr="00EF77D5">
        <w:rPr>
          <w:rFonts w:ascii="Arial" w:eastAsia="Times New Roman" w:hAnsi="Arial" w:cs="Arial"/>
          <w:color w:val="000000"/>
        </w:rPr>
        <w:t>.</w:t>
      </w:r>
    </w:p>
    <w:p w14:paraId="798F2212" w14:textId="77777777" w:rsidR="0007280C" w:rsidRPr="00EF77D5" w:rsidRDefault="0007280C" w:rsidP="0007280C">
      <w:pPr>
        <w:spacing w:after="0" w:line="240" w:lineRule="auto"/>
        <w:rPr>
          <w:rFonts w:ascii="Arial" w:eastAsia="Times New Roman" w:hAnsi="Arial" w:cs="Arial"/>
          <w:color w:val="000000"/>
        </w:rPr>
      </w:pPr>
    </w:p>
    <w:tbl>
      <w:tblPr>
        <w:tblW w:w="9765" w:type="dxa"/>
        <w:tblCellSpacing w:w="15" w:type="dxa"/>
        <w:tblCellMar>
          <w:top w:w="15" w:type="dxa"/>
          <w:left w:w="15" w:type="dxa"/>
          <w:bottom w:w="15" w:type="dxa"/>
          <w:right w:w="15" w:type="dxa"/>
        </w:tblCellMar>
        <w:tblLook w:val="04A0" w:firstRow="1" w:lastRow="0" w:firstColumn="1" w:lastColumn="0" w:noHBand="0" w:noVBand="1"/>
      </w:tblPr>
      <w:tblGrid>
        <w:gridCol w:w="7335"/>
        <w:gridCol w:w="2430"/>
      </w:tblGrid>
      <w:tr w:rsidR="00F06ECA" w:rsidRPr="00F06ECA" w14:paraId="538E527B" w14:textId="77777777" w:rsidTr="007A065F">
        <w:trPr>
          <w:tblCellSpacing w:w="15" w:type="dxa"/>
        </w:trPr>
        <w:tc>
          <w:tcPr>
            <w:tcW w:w="9705" w:type="dxa"/>
            <w:gridSpan w:val="2"/>
            <w:tcBorders>
              <w:top w:val="single" w:sz="4" w:space="0" w:color="auto"/>
            </w:tcBorders>
            <w:vAlign w:val="center"/>
            <w:hideMark/>
          </w:tcPr>
          <w:p w14:paraId="211A25CD" w14:textId="442ED6D5" w:rsidR="007A065F" w:rsidRDefault="00F06ECA" w:rsidP="007A065F">
            <w:pPr>
              <w:spacing w:after="0" w:line="240" w:lineRule="auto"/>
              <w:rPr>
                <w:rFonts w:ascii="Arial" w:eastAsia="Times New Roman" w:hAnsi="Arial" w:cs="Arial"/>
                <w:sz w:val="16"/>
                <w:szCs w:val="16"/>
              </w:rPr>
            </w:pPr>
            <w:r w:rsidRPr="00F06ECA">
              <w:rPr>
                <w:rFonts w:ascii="Arial" w:eastAsia="Times New Roman" w:hAnsi="Arial" w:cs="Arial"/>
                <w:sz w:val="16"/>
                <w:szCs w:val="16"/>
              </w:rPr>
              <w:t>APPLICATIONS MAY BE FILED ONLINE AT:</w:t>
            </w:r>
            <w:r>
              <w:rPr>
                <w:rFonts w:ascii="Arial" w:eastAsia="Times New Roman" w:hAnsi="Arial" w:cs="Arial"/>
                <w:sz w:val="16"/>
                <w:szCs w:val="16"/>
              </w:rPr>
              <w:t xml:space="preserve"> </w:t>
            </w:r>
            <w:r w:rsidR="007A065F">
              <w:rPr>
                <w:rFonts w:ascii="Arial" w:eastAsia="Times New Roman" w:hAnsi="Arial" w:cs="Arial"/>
                <w:sz w:val="16"/>
                <w:szCs w:val="16"/>
              </w:rPr>
              <w:t xml:space="preserve">                                                                                                    </w:t>
            </w:r>
            <w:hyperlink r:id="rId11" w:history="1">
              <w:r w:rsidR="007A065F" w:rsidRPr="00F06ECA">
                <w:rPr>
                  <w:rFonts w:ascii="Arial" w:eastAsia="Times New Roman" w:hAnsi="Arial" w:cs="Arial"/>
                  <w:color w:val="0000FF"/>
                  <w:sz w:val="16"/>
                  <w:szCs w:val="16"/>
                  <w:u w:val="single"/>
                </w:rPr>
                <w:t>http://www.seattle.gov/jobs</w:t>
              </w:r>
            </w:hyperlink>
            <w:r>
              <w:rPr>
                <w:rFonts w:ascii="Arial" w:eastAsia="Times New Roman" w:hAnsi="Arial" w:cs="Arial"/>
                <w:sz w:val="16"/>
                <w:szCs w:val="16"/>
              </w:rPr>
              <w:t xml:space="preserve">                                                                                                                            </w:t>
            </w:r>
            <w:r w:rsidR="00371D5B">
              <w:rPr>
                <w:rFonts w:ascii="Arial" w:eastAsia="Times New Roman" w:hAnsi="Arial" w:cs="Arial"/>
                <w:sz w:val="16"/>
                <w:szCs w:val="16"/>
              </w:rPr>
              <w:br/>
              <w:t>Job #20</w:t>
            </w:r>
            <w:r w:rsidR="00074CEF">
              <w:rPr>
                <w:rFonts w:ascii="Arial" w:eastAsia="Times New Roman" w:hAnsi="Arial" w:cs="Arial"/>
                <w:sz w:val="16"/>
                <w:szCs w:val="16"/>
              </w:rPr>
              <w:t>2</w:t>
            </w:r>
            <w:r w:rsidR="00080A52">
              <w:rPr>
                <w:rFonts w:ascii="Arial" w:eastAsia="Times New Roman" w:hAnsi="Arial" w:cs="Arial"/>
                <w:sz w:val="16"/>
                <w:szCs w:val="16"/>
              </w:rPr>
              <w:t>2-00XXX</w:t>
            </w:r>
            <w:r w:rsidR="00C97357">
              <w:rPr>
                <w:rFonts w:ascii="Arial" w:eastAsia="Times New Roman" w:hAnsi="Arial" w:cs="Arial"/>
                <w:sz w:val="16"/>
                <w:szCs w:val="16"/>
              </w:rPr>
              <w:t xml:space="preserve">  </w:t>
            </w:r>
            <w:r w:rsidR="006635E1">
              <w:rPr>
                <w:rFonts w:ascii="Arial" w:eastAsia="Times New Roman" w:hAnsi="Arial" w:cs="Arial"/>
                <w:sz w:val="16"/>
                <w:szCs w:val="16"/>
              </w:rPr>
              <w:t xml:space="preserve"> </w:t>
            </w:r>
            <w:r w:rsidR="00616115">
              <w:rPr>
                <w:rFonts w:ascii="Arial" w:eastAsia="Times New Roman" w:hAnsi="Arial" w:cs="Arial"/>
                <w:sz w:val="16"/>
                <w:szCs w:val="16"/>
              </w:rPr>
              <w:t xml:space="preserve"> </w:t>
            </w:r>
            <w:r w:rsidR="00D570E8">
              <w:rPr>
                <w:rFonts w:ascii="Arial" w:eastAsia="Times New Roman" w:hAnsi="Arial" w:cs="Arial"/>
                <w:sz w:val="16"/>
                <w:szCs w:val="16"/>
              </w:rPr>
              <w:t xml:space="preserve"> </w:t>
            </w:r>
            <w:r w:rsidR="008A140A">
              <w:rPr>
                <w:rFonts w:ascii="Arial" w:eastAsia="Times New Roman" w:hAnsi="Arial" w:cs="Arial"/>
                <w:sz w:val="16"/>
                <w:szCs w:val="16"/>
              </w:rPr>
              <w:t xml:space="preserve"> </w:t>
            </w:r>
            <w:r w:rsidR="000348B6">
              <w:rPr>
                <w:rFonts w:ascii="Arial" w:eastAsia="Times New Roman" w:hAnsi="Arial" w:cs="Arial"/>
                <w:sz w:val="16"/>
                <w:szCs w:val="16"/>
              </w:rPr>
              <w:t xml:space="preserve"> </w:t>
            </w:r>
            <w:r w:rsidR="00F06DF9">
              <w:rPr>
                <w:rFonts w:ascii="Arial" w:eastAsia="Times New Roman" w:hAnsi="Arial" w:cs="Arial"/>
                <w:sz w:val="16"/>
                <w:szCs w:val="16"/>
              </w:rPr>
              <w:t xml:space="preserve"> </w:t>
            </w:r>
            <w:r w:rsidR="007A065F">
              <w:rPr>
                <w:rFonts w:ascii="Arial" w:eastAsia="Times New Roman" w:hAnsi="Arial" w:cs="Arial"/>
                <w:sz w:val="16"/>
                <w:szCs w:val="16"/>
              </w:rPr>
              <w:t xml:space="preserve">                      </w:t>
            </w:r>
            <w:r w:rsidR="00101E38">
              <w:rPr>
                <w:rFonts w:ascii="Arial" w:eastAsia="Times New Roman" w:hAnsi="Arial" w:cs="Arial"/>
                <w:sz w:val="16"/>
                <w:szCs w:val="16"/>
              </w:rPr>
              <w:t xml:space="preserve"> </w:t>
            </w:r>
            <w:r w:rsidR="007A065F">
              <w:rPr>
                <w:rFonts w:ascii="Arial" w:eastAsia="Times New Roman" w:hAnsi="Arial" w:cs="Arial"/>
                <w:sz w:val="16"/>
                <w:szCs w:val="16"/>
              </w:rPr>
              <w:t xml:space="preserve">                    </w:t>
            </w:r>
            <w:r w:rsidR="0007280C">
              <w:rPr>
                <w:rFonts w:ascii="Arial" w:eastAsia="Times New Roman" w:hAnsi="Arial" w:cs="Arial"/>
                <w:sz w:val="16"/>
                <w:szCs w:val="16"/>
              </w:rPr>
              <w:t xml:space="preserve"> </w:t>
            </w:r>
            <w:r w:rsidR="007A065F">
              <w:rPr>
                <w:rFonts w:ascii="Arial" w:eastAsia="Times New Roman" w:hAnsi="Arial" w:cs="Arial"/>
                <w:sz w:val="16"/>
                <w:szCs w:val="16"/>
              </w:rPr>
              <w:t xml:space="preserve">                                     </w:t>
            </w:r>
            <w:r w:rsidR="00BC2DC8">
              <w:rPr>
                <w:rFonts w:ascii="Arial" w:eastAsia="Times New Roman" w:hAnsi="Arial" w:cs="Arial"/>
                <w:sz w:val="16"/>
                <w:szCs w:val="16"/>
              </w:rPr>
              <w:t xml:space="preserve">                  </w:t>
            </w:r>
            <w:r w:rsidR="00061C83">
              <w:rPr>
                <w:rFonts w:ascii="Arial" w:eastAsia="Times New Roman" w:hAnsi="Arial" w:cs="Arial"/>
                <w:sz w:val="16"/>
                <w:szCs w:val="16"/>
              </w:rPr>
              <w:t xml:space="preserve">     </w:t>
            </w:r>
            <w:r w:rsidR="00587924">
              <w:rPr>
                <w:rFonts w:ascii="Arial" w:eastAsia="Times New Roman" w:hAnsi="Arial" w:cs="Arial"/>
                <w:sz w:val="16"/>
                <w:szCs w:val="16"/>
              </w:rPr>
              <w:t xml:space="preserve"> </w:t>
            </w:r>
            <w:r w:rsidR="005229A6">
              <w:rPr>
                <w:rFonts w:ascii="Arial" w:eastAsia="Times New Roman" w:hAnsi="Arial" w:cs="Arial"/>
                <w:sz w:val="16"/>
                <w:szCs w:val="16"/>
              </w:rPr>
              <w:t>HOMEWISE PROGRAM INTAKE SPECIALIST</w:t>
            </w:r>
          </w:p>
          <w:p w14:paraId="0328E964" w14:textId="4BBF6005" w:rsidR="00F06ECA" w:rsidRPr="00F06ECA" w:rsidRDefault="00080A52" w:rsidP="007A065F">
            <w:pPr>
              <w:spacing w:after="0" w:line="240" w:lineRule="auto"/>
              <w:jc w:val="right"/>
              <w:rPr>
                <w:rFonts w:ascii="Arial" w:eastAsia="Times New Roman" w:hAnsi="Arial" w:cs="Arial"/>
                <w:sz w:val="16"/>
                <w:szCs w:val="16"/>
              </w:rPr>
            </w:pPr>
            <w:r>
              <w:rPr>
                <w:rFonts w:ascii="Arial" w:eastAsia="Times New Roman" w:hAnsi="Arial" w:cs="Arial"/>
                <w:sz w:val="16"/>
                <w:szCs w:val="16"/>
              </w:rPr>
              <w:t>IR</w:t>
            </w:r>
            <w:r w:rsidR="00F06ECA" w:rsidRPr="00F06ECA">
              <w:rPr>
                <w:rFonts w:ascii="Arial" w:eastAsia="Times New Roman" w:hAnsi="Arial" w:cs="Arial"/>
                <w:sz w:val="16"/>
                <w:szCs w:val="16"/>
              </w:rPr>
              <w:t xml:space="preserve"> </w:t>
            </w:r>
          </w:p>
        </w:tc>
      </w:tr>
      <w:tr w:rsidR="00F06ECA" w:rsidRPr="00F06ECA" w14:paraId="553495A2" w14:textId="77777777" w:rsidTr="007A065F">
        <w:trPr>
          <w:tblCellSpacing w:w="15" w:type="dxa"/>
        </w:trPr>
        <w:tc>
          <w:tcPr>
            <w:tcW w:w="7290" w:type="dxa"/>
            <w:vAlign w:val="center"/>
            <w:hideMark/>
          </w:tcPr>
          <w:p w14:paraId="15FF1886" w14:textId="77777777" w:rsidR="00F06ECA" w:rsidRPr="00F06ECA" w:rsidRDefault="00F06ECA" w:rsidP="00F06ECA">
            <w:pPr>
              <w:spacing w:after="0" w:line="240" w:lineRule="auto"/>
              <w:rPr>
                <w:rFonts w:ascii="Arial" w:eastAsia="Times New Roman" w:hAnsi="Arial" w:cs="Arial"/>
                <w:sz w:val="16"/>
                <w:szCs w:val="16"/>
              </w:rPr>
            </w:pPr>
            <w:r w:rsidRPr="00F06ECA">
              <w:rPr>
                <w:rFonts w:ascii="Arial" w:eastAsia="Times New Roman" w:hAnsi="Arial" w:cs="Arial"/>
                <w:sz w:val="16"/>
                <w:szCs w:val="16"/>
              </w:rPr>
              <w:t>If you are unable to apply on-line you may submit a p</w:t>
            </w:r>
            <w:r w:rsidR="007A065F">
              <w:rPr>
                <w:rFonts w:ascii="Arial" w:eastAsia="Times New Roman" w:hAnsi="Arial" w:cs="Arial"/>
                <w:sz w:val="16"/>
                <w:szCs w:val="16"/>
              </w:rPr>
              <w:t xml:space="preserve">aper application by the closing </w:t>
            </w:r>
            <w:r w:rsidRPr="00F06ECA">
              <w:rPr>
                <w:rFonts w:ascii="Arial" w:eastAsia="Times New Roman" w:hAnsi="Arial" w:cs="Arial"/>
                <w:sz w:val="16"/>
                <w:szCs w:val="16"/>
              </w:rPr>
              <w:t>date to our office.</w:t>
            </w:r>
            <w:r w:rsidRPr="00F06ECA">
              <w:rPr>
                <w:rFonts w:ascii="Arial" w:eastAsia="Times New Roman" w:hAnsi="Arial" w:cs="Arial"/>
                <w:sz w:val="16"/>
                <w:szCs w:val="16"/>
              </w:rPr>
              <w:br/>
            </w:r>
            <w:r w:rsidRPr="00F06ECA">
              <w:rPr>
                <w:rFonts w:ascii="Arial" w:eastAsia="Times New Roman" w:hAnsi="Arial" w:cs="Arial"/>
                <w:sz w:val="16"/>
                <w:szCs w:val="16"/>
              </w:rPr>
              <w:br/>
              <w:t xml:space="preserve">OUR OFFICE IS LOCATED AT: </w:t>
            </w:r>
            <w:r w:rsidRPr="00F06ECA">
              <w:rPr>
                <w:rFonts w:ascii="Arial" w:eastAsia="Times New Roman" w:hAnsi="Arial" w:cs="Arial"/>
                <w:sz w:val="16"/>
                <w:szCs w:val="16"/>
              </w:rPr>
              <w:br/>
              <w:t xml:space="preserve">Seattle Municipal Tower </w:t>
            </w:r>
            <w:r w:rsidRPr="00F06ECA">
              <w:rPr>
                <w:rFonts w:ascii="Arial" w:eastAsia="Times New Roman" w:hAnsi="Arial" w:cs="Arial"/>
                <w:sz w:val="16"/>
                <w:szCs w:val="16"/>
              </w:rPr>
              <w:br/>
              <w:t xml:space="preserve">700 5th Avenue, Suite 5400 </w:t>
            </w:r>
            <w:r w:rsidRPr="00F06ECA">
              <w:rPr>
                <w:rFonts w:ascii="Arial" w:eastAsia="Times New Roman" w:hAnsi="Arial" w:cs="Arial"/>
                <w:sz w:val="16"/>
                <w:szCs w:val="16"/>
              </w:rPr>
              <w:br/>
            </w:r>
            <w:r w:rsidRPr="00F06ECA">
              <w:rPr>
                <w:rFonts w:ascii="Arial" w:eastAsia="Times New Roman" w:hAnsi="Arial" w:cs="Arial"/>
                <w:sz w:val="16"/>
                <w:szCs w:val="16"/>
              </w:rPr>
              <w:lastRenderedPageBreak/>
              <w:t xml:space="preserve">Seattle, WA 98104 </w:t>
            </w:r>
            <w:r w:rsidRPr="00F06ECA">
              <w:rPr>
                <w:rFonts w:ascii="Arial" w:eastAsia="Times New Roman" w:hAnsi="Arial" w:cs="Arial"/>
                <w:sz w:val="16"/>
                <w:szCs w:val="16"/>
              </w:rPr>
              <w:br/>
              <w:t xml:space="preserve">206-684-8088 </w:t>
            </w:r>
            <w:r w:rsidRPr="00F06ECA">
              <w:rPr>
                <w:rFonts w:ascii="Arial" w:eastAsia="Times New Roman" w:hAnsi="Arial" w:cs="Arial"/>
                <w:sz w:val="16"/>
                <w:szCs w:val="16"/>
              </w:rPr>
              <w:br/>
            </w:r>
            <w:hyperlink r:id="rId12" w:history="1">
              <w:r w:rsidRPr="00F06ECA">
                <w:rPr>
                  <w:rFonts w:ascii="Arial" w:eastAsia="Times New Roman" w:hAnsi="Arial" w:cs="Arial"/>
                  <w:color w:val="0000FF"/>
                  <w:sz w:val="16"/>
                  <w:szCs w:val="16"/>
                  <w:u w:val="single"/>
                </w:rPr>
                <w:t>Careers@seattle.gov</w:t>
              </w:r>
            </w:hyperlink>
            <w:r w:rsidRPr="00F06ECA">
              <w:rPr>
                <w:rFonts w:ascii="Arial" w:eastAsia="Times New Roman" w:hAnsi="Arial" w:cs="Arial"/>
                <w:sz w:val="16"/>
                <w:szCs w:val="16"/>
              </w:rPr>
              <w:t xml:space="preserve"> </w:t>
            </w:r>
          </w:p>
        </w:tc>
        <w:tc>
          <w:tcPr>
            <w:tcW w:w="2385" w:type="dxa"/>
            <w:vAlign w:val="bottom"/>
            <w:hideMark/>
          </w:tcPr>
          <w:p w14:paraId="765C7D01" w14:textId="48561E4B" w:rsidR="00F06ECA" w:rsidRPr="00F06ECA" w:rsidRDefault="0007280C" w:rsidP="00F06ECA">
            <w:pPr>
              <w:spacing w:after="0" w:line="240" w:lineRule="auto"/>
              <w:jc w:val="right"/>
              <w:rPr>
                <w:rFonts w:ascii="Arial" w:eastAsia="Times New Roman" w:hAnsi="Arial" w:cs="Arial"/>
                <w:sz w:val="16"/>
                <w:szCs w:val="16"/>
              </w:rPr>
            </w:pPr>
            <w:r>
              <w:rPr>
                <w:rFonts w:ascii="Arial" w:eastAsia="Times New Roman" w:hAnsi="Arial" w:cs="Arial"/>
                <w:noProof/>
                <w:color w:val="000000"/>
                <w:sz w:val="20"/>
                <w:szCs w:val="20"/>
              </w:rPr>
              <w:lastRenderedPageBreak/>
              <w:drawing>
                <wp:inline distT="0" distB="0" distL="0" distR="0" wp14:anchorId="2AD4F931" wp14:editId="44A290BB">
                  <wp:extent cx="663318" cy="642371"/>
                  <wp:effectExtent l="0" t="0" r="381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efSeattle_Blue_Digital_Large.png"/>
                          <pic:cNvPicPr/>
                        </pic:nvPicPr>
                        <pic:blipFill rotWithShape="1">
                          <a:blip r:embed="rId5" cstate="print">
                            <a:extLst>
                              <a:ext uri="{28A0092B-C50C-407E-A947-70E740481C1C}">
                                <a14:useLocalDpi xmlns:a14="http://schemas.microsoft.com/office/drawing/2010/main" val="0"/>
                              </a:ext>
                            </a:extLst>
                          </a:blip>
                          <a:srcRect l="14504" t="15267" r="12977" b="14503"/>
                          <a:stretch/>
                        </pic:blipFill>
                        <pic:spPr bwMode="auto">
                          <a:xfrm>
                            <a:off x="0" y="0"/>
                            <a:ext cx="672181" cy="650954"/>
                          </a:xfrm>
                          <a:prstGeom prst="rect">
                            <a:avLst/>
                          </a:prstGeom>
                          <a:ln>
                            <a:noFill/>
                          </a:ln>
                          <a:extLst>
                            <a:ext uri="{53640926-AAD7-44D8-BBD7-CCE9431645EC}">
                              <a14:shadowObscured xmlns:a14="http://schemas.microsoft.com/office/drawing/2010/main"/>
                            </a:ext>
                          </a:extLst>
                        </pic:spPr>
                      </pic:pic>
                    </a:graphicData>
                  </a:graphic>
                </wp:inline>
              </w:drawing>
            </w:r>
          </w:p>
        </w:tc>
      </w:tr>
    </w:tbl>
    <w:p w14:paraId="5D5D54DF" w14:textId="77777777" w:rsidR="00F06ECA" w:rsidRDefault="00F06ECA" w:rsidP="00F06ECA">
      <w:pPr>
        <w:pBdr>
          <w:bottom w:val="single" w:sz="4" w:space="1" w:color="auto"/>
        </w:pBdr>
        <w:spacing w:after="0" w:line="240" w:lineRule="auto"/>
        <w:jc w:val="center"/>
        <w:rPr>
          <w:rFonts w:ascii="Arial" w:eastAsia="Times New Roman" w:hAnsi="Arial" w:cs="Arial"/>
          <w:b/>
          <w:sz w:val="16"/>
          <w:szCs w:val="16"/>
        </w:rPr>
      </w:pPr>
    </w:p>
    <w:p w14:paraId="608DD3DD" w14:textId="77777777" w:rsidR="00FE375C" w:rsidRPr="00F06ECA" w:rsidRDefault="00F06ECA" w:rsidP="00F06ECA">
      <w:pPr>
        <w:pBdr>
          <w:bottom w:val="single" w:sz="4" w:space="1" w:color="auto"/>
        </w:pBdr>
        <w:spacing w:after="0" w:line="240" w:lineRule="auto"/>
        <w:jc w:val="center"/>
        <w:rPr>
          <w:rFonts w:ascii="Arial" w:eastAsia="Times New Roman" w:hAnsi="Arial" w:cs="Arial"/>
          <w:b/>
          <w:sz w:val="16"/>
          <w:szCs w:val="16"/>
        </w:rPr>
      </w:pPr>
      <w:r w:rsidRPr="00F06ECA">
        <w:rPr>
          <w:rFonts w:ascii="Arial" w:eastAsia="Times New Roman" w:hAnsi="Arial" w:cs="Arial"/>
          <w:b/>
          <w:sz w:val="16"/>
          <w:szCs w:val="16"/>
        </w:rPr>
        <w:t xml:space="preserve">The City of Seattle is an Equal Opportunity Employer that is committed to diversity in the workplace. Accommodations for people with disabilities are provided on request. The </w:t>
      </w:r>
      <w:proofErr w:type="gramStart"/>
      <w:r w:rsidRPr="00F06ECA">
        <w:rPr>
          <w:rFonts w:ascii="Arial" w:eastAsia="Times New Roman" w:hAnsi="Arial" w:cs="Arial"/>
          <w:b/>
          <w:sz w:val="16"/>
          <w:szCs w:val="16"/>
        </w:rPr>
        <w:t>City</w:t>
      </w:r>
      <w:proofErr w:type="gramEnd"/>
      <w:r w:rsidRPr="00F06ECA">
        <w:rPr>
          <w:rFonts w:ascii="Arial" w:eastAsia="Times New Roman" w:hAnsi="Arial" w:cs="Arial"/>
          <w:b/>
          <w:sz w:val="16"/>
          <w:szCs w:val="16"/>
        </w:rPr>
        <w:t xml:space="preserve"> is a Drug Free Workplace.</w:t>
      </w:r>
    </w:p>
    <w:sectPr w:rsidR="00FE375C" w:rsidRPr="00F06ECA" w:rsidSect="00BC27A5">
      <w:pgSz w:w="12240" w:h="15840"/>
      <w:pgMar w:top="720" w:right="1260" w:bottom="990" w:left="126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mos, Ivana" w:date="2022-03-16T11:49:00Z" w:initials="RI">
    <w:p w14:paraId="74100591" w14:textId="77777777" w:rsidR="00EC0FFC" w:rsidRDefault="00EC0FFC" w:rsidP="00CA2F73">
      <w:pPr>
        <w:pStyle w:val="CommentText"/>
      </w:pPr>
      <w:r>
        <w:rPr>
          <w:rStyle w:val="CommentReference"/>
        </w:rPr>
        <w:annotationRef/>
      </w:r>
      <w:r>
        <w:t>Were you and Jen able to come up with a working title?</w:t>
      </w:r>
    </w:p>
  </w:comment>
  <w:comment w:id="2" w:author="Ramos, Ivana" w:date="2022-03-16T11:50:00Z" w:initials="RI">
    <w:p w14:paraId="26D4CFB1" w14:textId="77777777" w:rsidR="00EC0FFC" w:rsidRDefault="00EC0FFC" w:rsidP="00C6611D">
      <w:pPr>
        <w:pStyle w:val="CommentText"/>
      </w:pPr>
      <w:r>
        <w:rPr>
          <w:rStyle w:val="CommentReference"/>
        </w:rPr>
        <w:annotationRef/>
      </w:r>
      <w:r>
        <w:t>Is HomeWise appropriate to use or should we stick to Weatherization and Repair?</w:t>
      </w:r>
    </w:p>
  </w:comment>
  <w:comment w:id="3" w:author="Ramos, Ivana" w:date="2022-03-16T11:51:00Z" w:initials="RI">
    <w:p w14:paraId="67CF9F08" w14:textId="77777777" w:rsidR="00EC0FFC" w:rsidRDefault="00EC0FFC" w:rsidP="00622318">
      <w:pPr>
        <w:pStyle w:val="CommentText"/>
      </w:pPr>
      <w:r>
        <w:rPr>
          <w:rStyle w:val="CommentReference"/>
        </w:rPr>
        <w:annotationRef/>
      </w:r>
      <w:r>
        <w:t>Anything you'd like to add in the categories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100591" w15:done="0"/>
  <w15:commentEx w15:paraId="26D4CFB1" w15:done="0"/>
  <w15:commentEx w15:paraId="67CF9F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4D48" w16cex:dateUtc="2022-03-16T18:49:00Z"/>
  <w16cex:commentExtensible w16cex:durableId="25DC4D6A" w16cex:dateUtc="2022-03-16T18:50:00Z"/>
  <w16cex:commentExtensible w16cex:durableId="25DC4DA6" w16cex:dateUtc="2022-03-16T1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100591" w16cid:durableId="25DC4D48"/>
  <w16cid:commentId w16cid:paraId="26D4CFB1" w16cid:durableId="25DC4D6A"/>
  <w16cid:commentId w16cid:paraId="67CF9F08" w16cid:durableId="25DC4DA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5AB"/>
    <w:multiLevelType w:val="multilevel"/>
    <w:tmpl w:val="A358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36814"/>
    <w:multiLevelType w:val="multilevel"/>
    <w:tmpl w:val="2DE0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22BB6"/>
    <w:multiLevelType w:val="multilevel"/>
    <w:tmpl w:val="1EC8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43DFB"/>
    <w:multiLevelType w:val="multilevel"/>
    <w:tmpl w:val="22DE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C10C4"/>
    <w:multiLevelType w:val="hybridMultilevel"/>
    <w:tmpl w:val="13AC022C"/>
    <w:lvl w:ilvl="0" w:tplc="E4787D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D2FFD"/>
    <w:multiLevelType w:val="multilevel"/>
    <w:tmpl w:val="67E6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F1C4D"/>
    <w:multiLevelType w:val="hybridMultilevel"/>
    <w:tmpl w:val="C3F2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85A63"/>
    <w:multiLevelType w:val="multilevel"/>
    <w:tmpl w:val="909C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0B5464"/>
    <w:multiLevelType w:val="multilevel"/>
    <w:tmpl w:val="81A0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43DB4"/>
    <w:multiLevelType w:val="multilevel"/>
    <w:tmpl w:val="C59A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8C2A5E"/>
    <w:multiLevelType w:val="multilevel"/>
    <w:tmpl w:val="4934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C30F5F"/>
    <w:multiLevelType w:val="multilevel"/>
    <w:tmpl w:val="D9E01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4F5BFD"/>
    <w:multiLevelType w:val="multilevel"/>
    <w:tmpl w:val="A430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732B24"/>
    <w:multiLevelType w:val="multilevel"/>
    <w:tmpl w:val="9D70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662BD1"/>
    <w:multiLevelType w:val="hybridMultilevel"/>
    <w:tmpl w:val="4CAE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56AD3"/>
    <w:multiLevelType w:val="hybridMultilevel"/>
    <w:tmpl w:val="D6588304"/>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6" w15:restartNumberingAfterBreak="0">
    <w:nsid w:val="4943548D"/>
    <w:multiLevelType w:val="multilevel"/>
    <w:tmpl w:val="E2F8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5B2342"/>
    <w:multiLevelType w:val="multilevel"/>
    <w:tmpl w:val="C3D0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8E317E"/>
    <w:multiLevelType w:val="multilevel"/>
    <w:tmpl w:val="F74E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3C229C"/>
    <w:multiLevelType w:val="multilevel"/>
    <w:tmpl w:val="0890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A848FD"/>
    <w:multiLevelType w:val="multilevel"/>
    <w:tmpl w:val="BF08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260406"/>
    <w:multiLevelType w:val="hybridMultilevel"/>
    <w:tmpl w:val="9BEAFCDE"/>
    <w:lvl w:ilvl="0" w:tplc="5784D3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CA62EA"/>
    <w:multiLevelType w:val="hybridMultilevel"/>
    <w:tmpl w:val="DF66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203FF"/>
    <w:multiLevelType w:val="multilevel"/>
    <w:tmpl w:val="E5E4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3B2703"/>
    <w:multiLevelType w:val="multilevel"/>
    <w:tmpl w:val="D048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24199A"/>
    <w:multiLevelType w:val="multilevel"/>
    <w:tmpl w:val="9ED2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5D63CA"/>
    <w:multiLevelType w:val="hybridMultilevel"/>
    <w:tmpl w:val="25F44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
  </w:num>
  <w:num w:numId="4">
    <w:abstractNumId w:val="22"/>
  </w:num>
  <w:num w:numId="5">
    <w:abstractNumId w:val="15"/>
  </w:num>
  <w:num w:numId="6">
    <w:abstractNumId w:val="8"/>
  </w:num>
  <w:num w:numId="7">
    <w:abstractNumId w:val="12"/>
  </w:num>
  <w:num w:numId="8">
    <w:abstractNumId w:val="25"/>
  </w:num>
  <w:num w:numId="9">
    <w:abstractNumId w:val="18"/>
  </w:num>
  <w:num w:numId="10">
    <w:abstractNumId w:val="23"/>
  </w:num>
  <w:num w:numId="11">
    <w:abstractNumId w:val="24"/>
  </w:num>
  <w:num w:numId="12">
    <w:abstractNumId w:val="20"/>
  </w:num>
  <w:num w:numId="13">
    <w:abstractNumId w:val="5"/>
  </w:num>
  <w:num w:numId="14">
    <w:abstractNumId w:val="6"/>
  </w:num>
  <w:num w:numId="15">
    <w:abstractNumId w:val="7"/>
  </w:num>
  <w:num w:numId="16">
    <w:abstractNumId w:val="17"/>
  </w:num>
  <w:num w:numId="17">
    <w:abstractNumId w:val="13"/>
  </w:num>
  <w:num w:numId="18">
    <w:abstractNumId w:val="11"/>
  </w:num>
  <w:num w:numId="19">
    <w:abstractNumId w:val="9"/>
  </w:num>
  <w:num w:numId="20">
    <w:abstractNumId w:val="0"/>
  </w:num>
  <w:num w:numId="21">
    <w:abstractNumId w:val="10"/>
  </w:num>
  <w:num w:numId="22">
    <w:abstractNumId w:val="3"/>
  </w:num>
  <w:num w:numId="23">
    <w:abstractNumId w:val="1"/>
  </w:num>
  <w:num w:numId="24">
    <w:abstractNumId w:val="14"/>
  </w:num>
  <w:num w:numId="25">
    <w:abstractNumId w:val="26"/>
  </w:num>
  <w:num w:numId="26">
    <w:abstractNumId w:val="4"/>
  </w:num>
  <w:num w:numId="2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mos, Ivana">
    <w15:presenceInfo w15:providerId="AD" w15:userId="S::Ivana.Ramos@seattle.gov::0a470b7c-70a1-4f25-8ec2-9168e55f4f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CA"/>
    <w:rsid w:val="00030B23"/>
    <w:rsid w:val="000348B6"/>
    <w:rsid w:val="0005395D"/>
    <w:rsid w:val="00061C83"/>
    <w:rsid w:val="00070FA4"/>
    <w:rsid w:val="0007280C"/>
    <w:rsid w:val="00074CEF"/>
    <w:rsid w:val="00080A52"/>
    <w:rsid w:val="000C5BB5"/>
    <w:rsid w:val="000F2F56"/>
    <w:rsid w:val="00101E38"/>
    <w:rsid w:val="00171AE2"/>
    <w:rsid w:val="00211FC8"/>
    <w:rsid w:val="002911DF"/>
    <w:rsid w:val="002B13B7"/>
    <w:rsid w:val="002E1703"/>
    <w:rsid w:val="003468C2"/>
    <w:rsid w:val="00356E87"/>
    <w:rsid w:val="00371D5B"/>
    <w:rsid w:val="00401379"/>
    <w:rsid w:val="00483AF5"/>
    <w:rsid w:val="004C5548"/>
    <w:rsid w:val="004D5B51"/>
    <w:rsid w:val="004F7F15"/>
    <w:rsid w:val="005229A6"/>
    <w:rsid w:val="00587924"/>
    <w:rsid w:val="006060D5"/>
    <w:rsid w:val="00616115"/>
    <w:rsid w:val="006165A3"/>
    <w:rsid w:val="00654297"/>
    <w:rsid w:val="006635E1"/>
    <w:rsid w:val="00685C95"/>
    <w:rsid w:val="00724FC9"/>
    <w:rsid w:val="00731A15"/>
    <w:rsid w:val="007A065F"/>
    <w:rsid w:val="00844865"/>
    <w:rsid w:val="008A140A"/>
    <w:rsid w:val="00907246"/>
    <w:rsid w:val="00964DF3"/>
    <w:rsid w:val="009E0DBB"/>
    <w:rsid w:val="00A81190"/>
    <w:rsid w:val="00A83843"/>
    <w:rsid w:val="00AB5416"/>
    <w:rsid w:val="00AD603D"/>
    <w:rsid w:val="00B23C0D"/>
    <w:rsid w:val="00BC27A5"/>
    <w:rsid w:val="00BC2DC8"/>
    <w:rsid w:val="00BF2636"/>
    <w:rsid w:val="00C672FF"/>
    <w:rsid w:val="00C83BCF"/>
    <w:rsid w:val="00C97357"/>
    <w:rsid w:val="00CE2EDC"/>
    <w:rsid w:val="00CE30B5"/>
    <w:rsid w:val="00D55D24"/>
    <w:rsid w:val="00D5633B"/>
    <w:rsid w:val="00D570E8"/>
    <w:rsid w:val="00D829D7"/>
    <w:rsid w:val="00DE5D80"/>
    <w:rsid w:val="00E75E16"/>
    <w:rsid w:val="00EC0FFC"/>
    <w:rsid w:val="00ED774E"/>
    <w:rsid w:val="00EF70A3"/>
    <w:rsid w:val="00F06DF9"/>
    <w:rsid w:val="00F06ECA"/>
    <w:rsid w:val="00F965BB"/>
    <w:rsid w:val="00F96690"/>
    <w:rsid w:val="00FA0CBF"/>
    <w:rsid w:val="00FC273F"/>
    <w:rsid w:val="00FE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1C3E"/>
  <w15:docId w15:val="{7B0D3C6F-38CA-4D92-A661-BD1B29FE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6E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F06EC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EC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F06ECA"/>
    <w:rPr>
      <w:rFonts w:ascii="Times New Roman" w:eastAsia="Times New Roman" w:hAnsi="Times New Roman" w:cs="Times New Roman"/>
      <w:b/>
      <w:bCs/>
      <w:sz w:val="20"/>
      <w:szCs w:val="20"/>
    </w:rPr>
  </w:style>
  <w:style w:type="character" w:customStyle="1" w:styleId="agencyname">
    <w:name w:val="agencyname"/>
    <w:basedOn w:val="DefaultParagraphFont"/>
    <w:rsid w:val="00F06ECA"/>
  </w:style>
  <w:style w:type="paragraph" w:styleId="NormalWeb">
    <w:name w:val="Normal (Web)"/>
    <w:basedOn w:val="Normal"/>
    <w:uiPriority w:val="99"/>
    <w:semiHidden/>
    <w:unhideWhenUsed/>
    <w:rsid w:val="00F06E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6ECA"/>
    <w:rPr>
      <w:color w:val="0000FF"/>
      <w:u w:val="single"/>
    </w:rPr>
  </w:style>
  <w:style w:type="paragraph" w:styleId="NoSpacing">
    <w:name w:val="No Spacing"/>
    <w:basedOn w:val="Normal"/>
    <w:uiPriority w:val="1"/>
    <w:qFormat/>
    <w:rsid w:val="00F06E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6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ECA"/>
    <w:rPr>
      <w:rFonts w:ascii="Tahoma" w:hAnsi="Tahoma" w:cs="Tahoma"/>
      <w:sz w:val="16"/>
      <w:szCs w:val="16"/>
    </w:rPr>
  </w:style>
  <w:style w:type="paragraph" w:styleId="ListParagraph">
    <w:name w:val="List Paragraph"/>
    <w:basedOn w:val="Normal"/>
    <w:uiPriority w:val="34"/>
    <w:qFormat/>
    <w:rsid w:val="00685C95"/>
    <w:pPr>
      <w:ind w:left="720"/>
      <w:contextualSpacing/>
    </w:pPr>
  </w:style>
  <w:style w:type="character" w:styleId="CommentReference">
    <w:name w:val="annotation reference"/>
    <w:basedOn w:val="DefaultParagraphFont"/>
    <w:uiPriority w:val="99"/>
    <w:semiHidden/>
    <w:unhideWhenUsed/>
    <w:rsid w:val="00731A15"/>
    <w:rPr>
      <w:sz w:val="16"/>
      <w:szCs w:val="16"/>
    </w:rPr>
  </w:style>
  <w:style w:type="paragraph" w:styleId="CommentText">
    <w:name w:val="annotation text"/>
    <w:basedOn w:val="Normal"/>
    <w:link w:val="CommentTextChar"/>
    <w:uiPriority w:val="99"/>
    <w:unhideWhenUsed/>
    <w:rsid w:val="00731A15"/>
    <w:pPr>
      <w:spacing w:line="240" w:lineRule="auto"/>
    </w:pPr>
    <w:rPr>
      <w:sz w:val="20"/>
      <w:szCs w:val="20"/>
    </w:rPr>
  </w:style>
  <w:style w:type="character" w:customStyle="1" w:styleId="CommentTextChar">
    <w:name w:val="Comment Text Char"/>
    <w:basedOn w:val="DefaultParagraphFont"/>
    <w:link w:val="CommentText"/>
    <w:uiPriority w:val="99"/>
    <w:rsid w:val="00731A15"/>
    <w:rPr>
      <w:sz w:val="20"/>
      <w:szCs w:val="20"/>
    </w:rPr>
  </w:style>
  <w:style w:type="paragraph" w:styleId="CommentSubject">
    <w:name w:val="annotation subject"/>
    <w:basedOn w:val="CommentText"/>
    <w:next w:val="CommentText"/>
    <w:link w:val="CommentSubjectChar"/>
    <w:uiPriority w:val="99"/>
    <w:semiHidden/>
    <w:unhideWhenUsed/>
    <w:rsid w:val="00731A15"/>
    <w:rPr>
      <w:b/>
      <w:bCs/>
    </w:rPr>
  </w:style>
  <w:style w:type="character" w:customStyle="1" w:styleId="CommentSubjectChar">
    <w:name w:val="Comment Subject Char"/>
    <w:basedOn w:val="CommentTextChar"/>
    <w:link w:val="CommentSubject"/>
    <w:uiPriority w:val="99"/>
    <w:semiHidden/>
    <w:rsid w:val="00731A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3711">
      <w:bodyDiv w:val="1"/>
      <w:marLeft w:val="0"/>
      <w:marRight w:val="0"/>
      <w:marTop w:val="0"/>
      <w:marBottom w:val="0"/>
      <w:divBdr>
        <w:top w:val="none" w:sz="0" w:space="0" w:color="auto"/>
        <w:left w:val="none" w:sz="0" w:space="0" w:color="auto"/>
        <w:bottom w:val="none" w:sz="0" w:space="0" w:color="auto"/>
        <w:right w:val="none" w:sz="0" w:space="0" w:color="auto"/>
      </w:divBdr>
    </w:div>
    <w:div w:id="223758367">
      <w:bodyDiv w:val="1"/>
      <w:marLeft w:val="0"/>
      <w:marRight w:val="0"/>
      <w:marTop w:val="0"/>
      <w:marBottom w:val="0"/>
      <w:divBdr>
        <w:top w:val="none" w:sz="0" w:space="0" w:color="auto"/>
        <w:left w:val="none" w:sz="0" w:space="0" w:color="auto"/>
        <w:bottom w:val="none" w:sz="0" w:space="0" w:color="auto"/>
        <w:right w:val="none" w:sz="0" w:space="0" w:color="auto"/>
      </w:divBdr>
    </w:div>
    <w:div w:id="864713051">
      <w:bodyDiv w:val="1"/>
      <w:marLeft w:val="0"/>
      <w:marRight w:val="0"/>
      <w:marTop w:val="0"/>
      <w:marBottom w:val="0"/>
      <w:divBdr>
        <w:top w:val="none" w:sz="0" w:space="0" w:color="auto"/>
        <w:left w:val="none" w:sz="0" w:space="0" w:color="auto"/>
        <w:bottom w:val="none" w:sz="0" w:space="0" w:color="auto"/>
        <w:right w:val="none" w:sz="0" w:space="0" w:color="auto"/>
      </w:divBdr>
    </w:div>
    <w:div w:id="917641275">
      <w:bodyDiv w:val="1"/>
      <w:marLeft w:val="0"/>
      <w:marRight w:val="0"/>
      <w:marTop w:val="0"/>
      <w:marBottom w:val="0"/>
      <w:divBdr>
        <w:top w:val="none" w:sz="0" w:space="0" w:color="auto"/>
        <w:left w:val="none" w:sz="0" w:space="0" w:color="auto"/>
        <w:bottom w:val="none" w:sz="0" w:space="0" w:color="auto"/>
        <w:right w:val="none" w:sz="0" w:space="0" w:color="auto"/>
      </w:divBdr>
    </w:div>
    <w:div w:id="923609536">
      <w:bodyDiv w:val="1"/>
      <w:marLeft w:val="0"/>
      <w:marRight w:val="0"/>
      <w:marTop w:val="0"/>
      <w:marBottom w:val="0"/>
      <w:divBdr>
        <w:top w:val="none" w:sz="0" w:space="0" w:color="auto"/>
        <w:left w:val="none" w:sz="0" w:space="0" w:color="auto"/>
        <w:bottom w:val="none" w:sz="0" w:space="0" w:color="auto"/>
        <w:right w:val="none" w:sz="0" w:space="0" w:color="auto"/>
      </w:divBdr>
      <w:divsChild>
        <w:div w:id="895891431">
          <w:marLeft w:val="0"/>
          <w:marRight w:val="0"/>
          <w:marTop w:val="0"/>
          <w:marBottom w:val="0"/>
          <w:divBdr>
            <w:top w:val="none" w:sz="0" w:space="0" w:color="auto"/>
            <w:left w:val="none" w:sz="0" w:space="0" w:color="auto"/>
            <w:bottom w:val="none" w:sz="0" w:space="0" w:color="auto"/>
            <w:right w:val="none" w:sz="0" w:space="0" w:color="auto"/>
          </w:divBdr>
          <w:divsChild>
            <w:div w:id="128521289">
              <w:marLeft w:val="0"/>
              <w:marRight w:val="0"/>
              <w:marTop w:val="0"/>
              <w:marBottom w:val="0"/>
              <w:divBdr>
                <w:top w:val="none" w:sz="0" w:space="0" w:color="auto"/>
                <w:left w:val="none" w:sz="0" w:space="0" w:color="auto"/>
                <w:bottom w:val="none" w:sz="0" w:space="0" w:color="auto"/>
                <w:right w:val="none" w:sz="0" w:space="0" w:color="auto"/>
              </w:divBdr>
            </w:div>
            <w:div w:id="1865359753">
              <w:marLeft w:val="0"/>
              <w:marRight w:val="0"/>
              <w:marTop w:val="0"/>
              <w:marBottom w:val="0"/>
              <w:divBdr>
                <w:top w:val="none" w:sz="0" w:space="0" w:color="auto"/>
                <w:left w:val="none" w:sz="0" w:space="0" w:color="auto"/>
                <w:bottom w:val="none" w:sz="0" w:space="0" w:color="auto"/>
                <w:right w:val="none" w:sz="0" w:space="0" w:color="auto"/>
              </w:divBdr>
            </w:div>
            <w:div w:id="268050818">
              <w:marLeft w:val="0"/>
              <w:marRight w:val="0"/>
              <w:marTop w:val="150"/>
              <w:marBottom w:val="0"/>
              <w:divBdr>
                <w:top w:val="single" w:sz="6" w:space="0" w:color="000000"/>
                <w:left w:val="none" w:sz="0" w:space="0" w:color="auto"/>
                <w:bottom w:val="none" w:sz="0" w:space="0" w:color="auto"/>
                <w:right w:val="none" w:sz="0" w:space="0" w:color="auto"/>
              </w:divBdr>
              <w:divsChild>
                <w:div w:id="593394843">
                  <w:marLeft w:val="0"/>
                  <w:marRight w:val="0"/>
                  <w:marTop w:val="0"/>
                  <w:marBottom w:val="0"/>
                  <w:divBdr>
                    <w:top w:val="none" w:sz="0" w:space="0" w:color="auto"/>
                    <w:left w:val="none" w:sz="0" w:space="0" w:color="auto"/>
                    <w:bottom w:val="none" w:sz="0" w:space="0" w:color="auto"/>
                    <w:right w:val="none" w:sz="0" w:space="0" w:color="auto"/>
                  </w:divBdr>
                </w:div>
                <w:div w:id="1949316402">
                  <w:marLeft w:val="0"/>
                  <w:marRight w:val="0"/>
                  <w:marTop w:val="0"/>
                  <w:marBottom w:val="0"/>
                  <w:divBdr>
                    <w:top w:val="none" w:sz="0" w:space="0" w:color="auto"/>
                    <w:left w:val="none" w:sz="0" w:space="0" w:color="auto"/>
                    <w:bottom w:val="none" w:sz="0" w:space="0" w:color="auto"/>
                    <w:right w:val="none" w:sz="0" w:space="0" w:color="auto"/>
                  </w:divBdr>
                </w:div>
                <w:div w:id="508370861">
                  <w:marLeft w:val="0"/>
                  <w:marRight w:val="0"/>
                  <w:marTop w:val="0"/>
                  <w:marBottom w:val="0"/>
                  <w:divBdr>
                    <w:top w:val="none" w:sz="0" w:space="0" w:color="auto"/>
                    <w:left w:val="none" w:sz="0" w:space="0" w:color="auto"/>
                    <w:bottom w:val="none" w:sz="0" w:space="0" w:color="auto"/>
                    <w:right w:val="none" w:sz="0" w:space="0" w:color="auto"/>
                  </w:divBdr>
                </w:div>
                <w:div w:id="27881440">
                  <w:marLeft w:val="0"/>
                  <w:marRight w:val="0"/>
                  <w:marTop w:val="0"/>
                  <w:marBottom w:val="0"/>
                  <w:divBdr>
                    <w:top w:val="none" w:sz="0" w:space="0" w:color="auto"/>
                    <w:left w:val="none" w:sz="0" w:space="0" w:color="auto"/>
                    <w:bottom w:val="none" w:sz="0" w:space="0" w:color="auto"/>
                    <w:right w:val="none" w:sz="0" w:space="0" w:color="auto"/>
                  </w:divBdr>
                </w:div>
                <w:div w:id="1680424514">
                  <w:marLeft w:val="0"/>
                  <w:marRight w:val="0"/>
                  <w:marTop w:val="0"/>
                  <w:marBottom w:val="0"/>
                  <w:divBdr>
                    <w:top w:val="none" w:sz="0" w:space="0" w:color="auto"/>
                    <w:left w:val="none" w:sz="0" w:space="0" w:color="auto"/>
                    <w:bottom w:val="none" w:sz="0" w:space="0" w:color="auto"/>
                    <w:right w:val="none" w:sz="0" w:space="0" w:color="auto"/>
                  </w:divBdr>
                </w:div>
                <w:div w:id="333336296">
                  <w:marLeft w:val="0"/>
                  <w:marRight w:val="0"/>
                  <w:marTop w:val="0"/>
                  <w:marBottom w:val="0"/>
                  <w:divBdr>
                    <w:top w:val="none" w:sz="0" w:space="0" w:color="auto"/>
                    <w:left w:val="none" w:sz="0" w:space="0" w:color="auto"/>
                    <w:bottom w:val="none" w:sz="0" w:space="0" w:color="auto"/>
                    <w:right w:val="none" w:sz="0" w:space="0" w:color="auto"/>
                  </w:divBdr>
                </w:div>
                <w:div w:id="934903006">
                  <w:marLeft w:val="0"/>
                  <w:marRight w:val="0"/>
                  <w:marTop w:val="0"/>
                  <w:marBottom w:val="0"/>
                  <w:divBdr>
                    <w:top w:val="none" w:sz="0" w:space="0" w:color="auto"/>
                    <w:left w:val="none" w:sz="0" w:space="0" w:color="auto"/>
                    <w:bottom w:val="none" w:sz="0" w:space="0" w:color="auto"/>
                    <w:right w:val="none" w:sz="0" w:space="0" w:color="auto"/>
                  </w:divBdr>
                </w:div>
                <w:div w:id="223637375">
                  <w:marLeft w:val="0"/>
                  <w:marRight w:val="0"/>
                  <w:marTop w:val="0"/>
                  <w:marBottom w:val="0"/>
                  <w:divBdr>
                    <w:top w:val="none" w:sz="0" w:space="0" w:color="auto"/>
                    <w:left w:val="none" w:sz="0" w:space="0" w:color="auto"/>
                    <w:bottom w:val="none" w:sz="0" w:space="0" w:color="auto"/>
                    <w:right w:val="none" w:sz="0" w:space="0" w:color="auto"/>
                  </w:divBdr>
                </w:div>
              </w:divsChild>
            </w:div>
            <w:div w:id="1605572140">
              <w:marLeft w:val="0"/>
              <w:marRight w:val="0"/>
              <w:marTop w:val="0"/>
              <w:marBottom w:val="0"/>
              <w:divBdr>
                <w:top w:val="none" w:sz="0" w:space="0" w:color="auto"/>
                <w:left w:val="none" w:sz="0" w:space="0" w:color="auto"/>
                <w:bottom w:val="none" w:sz="0" w:space="0" w:color="auto"/>
                <w:right w:val="none" w:sz="0" w:space="0" w:color="auto"/>
              </w:divBdr>
              <w:divsChild>
                <w:div w:id="21034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1970">
      <w:bodyDiv w:val="1"/>
      <w:marLeft w:val="0"/>
      <w:marRight w:val="0"/>
      <w:marTop w:val="0"/>
      <w:marBottom w:val="0"/>
      <w:divBdr>
        <w:top w:val="none" w:sz="0" w:space="0" w:color="auto"/>
        <w:left w:val="none" w:sz="0" w:space="0" w:color="auto"/>
        <w:bottom w:val="none" w:sz="0" w:space="0" w:color="auto"/>
        <w:right w:val="none" w:sz="0" w:space="0" w:color="auto"/>
      </w:divBdr>
    </w:div>
    <w:div w:id="1009678882">
      <w:bodyDiv w:val="1"/>
      <w:marLeft w:val="0"/>
      <w:marRight w:val="0"/>
      <w:marTop w:val="0"/>
      <w:marBottom w:val="0"/>
      <w:divBdr>
        <w:top w:val="none" w:sz="0" w:space="0" w:color="auto"/>
        <w:left w:val="none" w:sz="0" w:space="0" w:color="auto"/>
        <w:bottom w:val="none" w:sz="0" w:space="0" w:color="auto"/>
        <w:right w:val="none" w:sz="0" w:space="0" w:color="auto"/>
      </w:divBdr>
    </w:div>
    <w:div w:id="1219972042">
      <w:bodyDiv w:val="1"/>
      <w:marLeft w:val="0"/>
      <w:marRight w:val="0"/>
      <w:marTop w:val="0"/>
      <w:marBottom w:val="0"/>
      <w:divBdr>
        <w:top w:val="none" w:sz="0" w:space="0" w:color="auto"/>
        <w:left w:val="none" w:sz="0" w:space="0" w:color="auto"/>
        <w:bottom w:val="none" w:sz="0" w:space="0" w:color="auto"/>
        <w:right w:val="none" w:sz="0" w:space="0" w:color="auto"/>
      </w:divBdr>
    </w:div>
    <w:div w:id="1632327487">
      <w:bodyDiv w:val="1"/>
      <w:marLeft w:val="0"/>
      <w:marRight w:val="0"/>
      <w:marTop w:val="0"/>
      <w:marBottom w:val="0"/>
      <w:divBdr>
        <w:top w:val="none" w:sz="0" w:space="0" w:color="auto"/>
        <w:left w:val="none" w:sz="0" w:space="0" w:color="auto"/>
        <w:bottom w:val="none" w:sz="0" w:space="0" w:color="auto"/>
        <w:right w:val="none" w:sz="0" w:space="0" w:color="auto"/>
      </w:divBdr>
    </w:div>
    <w:div w:id="1742872450">
      <w:bodyDiv w:val="1"/>
      <w:marLeft w:val="0"/>
      <w:marRight w:val="0"/>
      <w:marTop w:val="0"/>
      <w:marBottom w:val="0"/>
      <w:divBdr>
        <w:top w:val="none" w:sz="0" w:space="0" w:color="auto"/>
        <w:left w:val="none" w:sz="0" w:space="0" w:color="auto"/>
        <w:bottom w:val="none" w:sz="0" w:space="0" w:color="auto"/>
        <w:right w:val="none" w:sz="0" w:space="0" w:color="auto"/>
      </w:divBdr>
    </w:div>
    <w:div w:id="1803881519">
      <w:bodyDiv w:val="1"/>
      <w:marLeft w:val="0"/>
      <w:marRight w:val="0"/>
      <w:marTop w:val="0"/>
      <w:marBottom w:val="0"/>
      <w:divBdr>
        <w:top w:val="none" w:sz="0" w:space="0" w:color="auto"/>
        <w:left w:val="none" w:sz="0" w:space="0" w:color="auto"/>
        <w:bottom w:val="none" w:sz="0" w:space="0" w:color="auto"/>
        <w:right w:val="none" w:sz="0" w:space="0" w:color="auto"/>
      </w:divBdr>
    </w:div>
    <w:div w:id="1848901670">
      <w:bodyDiv w:val="1"/>
      <w:marLeft w:val="0"/>
      <w:marRight w:val="0"/>
      <w:marTop w:val="0"/>
      <w:marBottom w:val="0"/>
      <w:divBdr>
        <w:top w:val="none" w:sz="0" w:space="0" w:color="auto"/>
        <w:left w:val="none" w:sz="0" w:space="0" w:color="auto"/>
        <w:bottom w:val="none" w:sz="0" w:space="0" w:color="auto"/>
        <w:right w:val="none" w:sz="0" w:space="0" w:color="auto"/>
      </w:divBdr>
    </w:div>
    <w:div w:id="191203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mailto:Careers@seattl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www.seattle.gov/job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governmentjobs.com/careers/seattle"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Lindsey</dc:creator>
  <cp:lastModifiedBy>Ramos, Ivana</cp:lastModifiedBy>
  <cp:revision>3</cp:revision>
  <cp:lastPrinted>2018-09-18T15:27:00Z</cp:lastPrinted>
  <dcterms:created xsi:type="dcterms:W3CDTF">2022-03-16T17:31:00Z</dcterms:created>
  <dcterms:modified xsi:type="dcterms:W3CDTF">2022-03-16T18:51:00Z</dcterms:modified>
</cp:coreProperties>
</file>