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2DC" w14:textId="04B97E3E" w:rsidR="00F06ECA" w:rsidRDefault="0007280C" w:rsidP="00F06ECA">
      <w:pPr>
        <w:spacing w:after="0" w:line="240" w:lineRule="auto"/>
        <w:rPr>
          <w:rFonts w:ascii="Arial" w:eastAsia="Times New Roman" w:hAnsi="Arial" w:cs="Arial"/>
          <w:sz w:val="36"/>
          <w:szCs w:val="36"/>
        </w:rPr>
      </w:pPr>
      <w:r>
        <w:rPr>
          <w:rFonts w:ascii="Arial" w:eastAsia="Times New Roman" w:hAnsi="Arial" w:cs="Arial"/>
          <w:noProof/>
          <w:color w:val="000000"/>
          <w:sz w:val="20"/>
          <w:szCs w:val="20"/>
        </w:rPr>
        <w:drawing>
          <wp:inline distT="0" distB="0" distL="0" distR="0" wp14:anchorId="5B2CBFBA" wp14:editId="5EC42D0B">
            <wp:extent cx="1000125" cy="9685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1002558" cy="970898"/>
                    </a:xfrm>
                    <a:prstGeom prst="rect">
                      <a:avLst/>
                    </a:prstGeom>
                    <a:ln>
                      <a:noFill/>
                    </a:ln>
                    <a:extLst>
                      <a:ext uri="{53640926-AAD7-44D8-BBD7-CCE9431645EC}">
                        <a14:shadowObscured xmlns:a14="http://schemas.microsoft.com/office/drawing/2010/main"/>
                      </a:ext>
                    </a:extLst>
                  </pic:spPr>
                </pic:pic>
              </a:graphicData>
            </a:graphic>
          </wp:inline>
        </w:drawing>
      </w:r>
      <w:r w:rsidR="00F06ECA" w:rsidRPr="00F06ECA">
        <w:rPr>
          <w:rFonts w:ascii="Arial" w:eastAsia="Times New Roman" w:hAnsi="Arial" w:cs="Arial"/>
          <w:sz w:val="36"/>
          <w:szCs w:val="36"/>
        </w:rPr>
        <w:t xml:space="preserve">CITY OF SEATTLE </w:t>
      </w:r>
    </w:p>
    <w:p w14:paraId="72704264" w14:textId="77777777" w:rsidR="00F06ECA" w:rsidRPr="00F06ECA" w:rsidRDefault="00F06ECA" w:rsidP="00F06ECA">
      <w:pPr>
        <w:spacing w:after="0" w:line="240" w:lineRule="auto"/>
        <w:rPr>
          <w:rFonts w:ascii="Arial" w:eastAsia="Times New Roman" w:hAnsi="Arial" w:cs="Arial"/>
          <w:sz w:val="8"/>
          <w:szCs w:val="8"/>
        </w:rPr>
      </w:pPr>
    </w:p>
    <w:p w14:paraId="57AFF9AD" w14:textId="77777777" w:rsidR="00F06ECA" w:rsidRPr="00F06ECA" w:rsidRDefault="00F06ECA"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p>
    <w:p w14:paraId="150A4BB9" w14:textId="7D1000F6" w:rsidR="00F06ECA" w:rsidRPr="00F06ECA" w:rsidRDefault="0034780F"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r>
        <w:rPr>
          <w:rFonts w:ascii="Arial" w:eastAsia="Times New Roman" w:hAnsi="Arial" w:cs="Arial"/>
          <w:b/>
          <w:bCs/>
          <w:kern w:val="36"/>
          <w:sz w:val="32"/>
          <w:szCs w:val="32"/>
        </w:rPr>
        <w:t>Property Rehabilitation</w:t>
      </w:r>
      <w:r w:rsidR="00D479A2">
        <w:rPr>
          <w:rFonts w:ascii="Arial" w:eastAsia="Times New Roman" w:hAnsi="Arial" w:cs="Arial"/>
          <w:b/>
          <w:bCs/>
          <w:kern w:val="36"/>
          <w:sz w:val="32"/>
          <w:szCs w:val="32"/>
        </w:rPr>
        <w:t xml:space="preserve"> Specialist</w:t>
      </w:r>
      <w:r>
        <w:rPr>
          <w:rFonts w:ascii="Arial" w:eastAsia="Times New Roman" w:hAnsi="Arial" w:cs="Arial"/>
          <w:b/>
          <w:bCs/>
          <w:kern w:val="36"/>
          <w:sz w:val="32"/>
          <w:szCs w:val="32"/>
        </w:rPr>
        <w:t xml:space="preserve"> (Multi-Family)</w:t>
      </w:r>
    </w:p>
    <w:tbl>
      <w:tblPr>
        <w:tblW w:w="0" w:type="auto"/>
        <w:tblCellSpacing w:w="0" w:type="dxa"/>
        <w:tblCellMar>
          <w:left w:w="0" w:type="dxa"/>
          <w:right w:w="0" w:type="dxa"/>
        </w:tblCellMar>
        <w:tblLook w:val="04A0" w:firstRow="1" w:lastRow="0" w:firstColumn="1" w:lastColumn="0" w:noHBand="0" w:noVBand="1"/>
      </w:tblPr>
      <w:tblGrid>
        <w:gridCol w:w="2022"/>
        <w:gridCol w:w="8258"/>
      </w:tblGrid>
      <w:tr w:rsidR="00F06ECA" w:rsidRPr="00F06ECA" w14:paraId="4426E25A" w14:textId="77777777" w:rsidTr="007A065F">
        <w:trPr>
          <w:tblCellSpacing w:w="0" w:type="dxa"/>
        </w:trPr>
        <w:tc>
          <w:tcPr>
            <w:tcW w:w="2070" w:type="dxa"/>
            <w:vAlign w:val="center"/>
            <w:hideMark/>
          </w:tcPr>
          <w:p w14:paraId="4707C4EF" w14:textId="77777777" w:rsidR="00F06ECA" w:rsidRPr="0007280C" w:rsidRDefault="00F06ECA" w:rsidP="00685C95">
            <w:pPr>
              <w:spacing w:before="20" w:after="20" w:line="240" w:lineRule="auto"/>
              <w:rPr>
                <w:rFonts w:ascii="Arial Narrow" w:eastAsia="Times New Roman" w:hAnsi="Arial Narrow" w:cs="Arial"/>
                <w:b/>
                <w:bCs/>
                <w:caps/>
                <w:sz w:val="8"/>
              </w:rPr>
            </w:pPr>
          </w:p>
          <w:p w14:paraId="101ADEAB" w14:textId="77777777" w:rsidR="00685C95"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Salary:</w:t>
            </w:r>
          </w:p>
        </w:tc>
        <w:tc>
          <w:tcPr>
            <w:tcW w:w="8730" w:type="dxa"/>
            <w:vAlign w:val="bottom"/>
            <w:hideMark/>
          </w:tcPr>
          <w:p w14:paraId="71DCF16D" w14:textId="3A723C6C" w:rsidR="00685C95" w:rsidRPr="0007280C" w:rsidRDefault="00061C83" w:rsidP="006165A3">
            <w:pPr>
              <w:spacing w:before="20" w:after="20" w:line="240" w:lineRule="auto"/>
              <w:rPr>
                <w:rFonts w:ascii="Arial" w:eastAsia="Times New Roman" w:hAnsi="Arial" w:cs="Arial"/>
              </w:rPr>
            </w:pPr>
            <w:r w:rsidRPr="0007280C">
              <w:rPr>
                <w:rFonts w:ascii="Arial" w:eastAsia="Times New Roman" w:hAnsi="Arial" w:cs="Arial"/>
              </w:rPr>
              <w:t>$</w:t>
            </w:r>
            <w:r w:rsidR="003059C5">
              <w:rPr>
                <w:rFonts w:ascii="Arial" w:eastAsia="Times New Roman" w:hAnsi="Arial" w:cs="Arial"/>
              </w:rPr>
              <w:t>3</w:t>
            </w:r>
            <w:r w:rsidR="0034780F">
              <w:rPr>
                <w:rFonts w:ascii="Arial" w:eastAsia="Times New Roman" w:hAnsi="Arial" w:cs="Arial"/>
              </w:rPr>
              <w:t>3.76</w:t>
            </w:r>
            <w:r w:rsidRPr="0007280C">
              <w:rPr>
                <w:rFonts w:ascii="Arial" w:eastAsia="Times New Roman" w:hAnsi="Arial" w:cs="Arial"/>
              </w:rPr>
              <w:t xml:space="preserve"> - $</w:t>
            </w:r>
            <w:r w:rsidR="0034780F">
              <w:rPr>
                <w:rFonts w:ascii="Arial" w:eastAsia="Times New Roman" w:hAnsi="Arial" w:cs="Arial"/>
              </w:rPr>
              <w:t>39.43</w:t>
            </w:r>
            <w:r w:rsidRPr="0007280C">
              <w:rPr>
                <w:rFonts w:ascii="Arial" w:eastAsia="Times New Roman" w:hAnsi="Arial" w:cs="Arial"/>
              </w:rPr>
              <w:t xml:space="preserve"> Hourly</w:t>
            </w:r>
          </w:p>
        </w:tc>
      </w:tr>
      <w:tr w:rsidR="00F06ECA" w:rsidRPr="00F06ECA" w14:paraId="71935A47" w14:textId="77777777" w:rsidTr="00F06ECA">
        <w:trPr>
          <w:tblCellSpacing w:w="0" w:type="dxa"/>
        </w:trPr>
        <w:tc>
          <w:tcPr>
            <w:tcW w:w="2070" w:type="dxa"/>
            <w:vAlign w:val="center"/>
            <w:hideMark/>
          </w:tcPr>
          <w:p w14:paraId="22C664F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Location:</w:t>
            </w:r>
          </w:p>
        </w:tc>
        <w:tc>
          <w:tcPr>
            <w:tcW w:w="8730" w:type="dxa"/>
            <w:vAlign w:val="center"/>
            <w:hideMark/>
          </w:tcPr>
          <w:p w14:paraId="301D5D5C"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Seattle Municipal Tower, 700 5th Ave., Seattle, Washington</w:t>
            </w:r>
          </w:p>
        </w:tc>
      </w:tr>
      <w:tr w:rsidR="00F06ECA" w:rsidRPr="00F06ECA" w14:paraId="02563FFD" w14:textId="77777777" w:rsidTr="00F06ECA">
        <w:trPr>
          <w:tblCellSpacing w:w="0" w:type="dxa"/>
        </w:trPr>
        <w:tc>
          <w:tcPr>
            <w:tcW w:w="2070" w:type="dxa"/>
            <w:vAlign w:val="center"/>
            <w:hideMark/>
          </w:tcPr>
          <w:p w14:paraId="3CFB370D"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Job Type:</w:t>
            </w:r>
          </w:p>
        </w:tc>
        <w:tc>
          <w:tcPr>
            <w:tcW w:w="8730" w:type="dxa"/>
            <w:vAlign w:val="center"/>
            <w:hideMark/>
          </w:tcPr>
          <w:p w14:paraId="0C7BBEE0"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Classified Civil Service, Regular, Full-Time</w:t>
            </w:r>
          </w:p>
        </w:tc>
      </w:tr>
      <w:tr w:rsidR="00F06ECA" w:rsidRPr="00F06ECA" w14:paraId="57CBAB75" w14:textId="77777777" w:rsidTr="00F06ECA">
        <w:trPr>
          <w:tblCellSpacing w:w="0" w:type="dxa"/>
        </w:trPr>
        <w:tc>
          <w:tcPr>
            <w:tcW w:w="2070" w:type="dxa"/>
            <w:vAlign w:val="center"/>
            <w:hideMark/>
          </w:tcPr>
          <w:p w14:paraId="41E1919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Shift:</w:t>
            </w:r>
          </w:p>
        </w:tc>
        <w:tc>
          <w:tcPr>
            <w:tcW w:w="8730" w:type="dxa"/>
            <w:vAlign w:val="center"/>
            <w:hideMark/>
          </w:tcPr>
          <w:p w14:paraId="059C49E6" w14:textId="77777777" w:rsidR="00F06ECA" w:rsidRPr="0007280C" w:rsidRDefault="00F06ECA" w:rsidP="00685C95">
            <w:pPr>
              <w:spacing w:before="20" w:after="20" w:line="240" w:lineRule="auto"/>
              <w:rPr>
                <w:rFonts w:ascii="Arial" w:eastAsia="Times New Roman" w:hAnsi="Arial" w:cs="Arial"/>
              </w:rPr>
            </w:pPr>
            <w:r w:rsidRPr="0007280C">
              <w:rPr>
                <w:rFonts w:ascii="Arial" w:eastAsia="Times New Roman" w:hAnsi="Arial" w:cs="Arial"/>
              </w:rPr>
              <w:t>Day</w:t>
            </w:r>
          </w:p>
        </w:tc>
      </w:tr>
      <w:tr w:rsidR="00F06ECA" w:rsidRPr="00F06ECA" w14:paraId="5C16CF63" w14:textId="77777777" w:rsidTr="00F06ECA">
        <w:trPr>
          <w:tblCellSpacing w:w="0" w:type="dxa"/>
        </w:trPr>
        <w:tc>
          <w:tcPr>
            <w:tcW w:w="2070" w:type="dxa"/>
            <w:vAlign w:val="center"/>
            <w:hideMark/>
          </w:tcPr>
          <w:p w14:paraId="3B7D9C7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Department:</w:t>
            </w:r>
          </w:p>
        </w:tc>
        <w:tc>
          <w:tcPr>
            <w:tcW w:w="8730" w:type="dxa"/>
            <w:vAlign w:val="center"/>
            <w:hideMark/>
          </w:tcPr>
          <w:p w14:paraId="5CE86FD3"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Office of Housing</w:t>
            </w:r>
          </w:p>
        </w:tc>
      </w:tr>
      <w:tr w:rsidR="00F06ECA" w:rsidRPr="00F06ECA" w14:paraId="3DF3EFAE" w14:textId="77777777" w:rsidTr="00F06ECA">
        <w:trPr>
          <w:tblCellSpacing w:w="0" w:type="dxa"/>
        </w:trPr>
        <w:tc>
          <w:tcPr>
            <w:tcW w:w="2070" w:type="dxa"/>
            <w:vAlign w:val="center"/>
            <w:hideMark/>
          </w:tcPr>
          <w:p w14:paraId="721EEBB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Bargaining Unit:</w:t>
            </w:r>
          </w:p>
        </w:tc>
        <w:tc>
          <w:tcPr>
            <w:tcW w:w="8730" w:type="dxa"/>
            <w:vAlign w:val="center"/>
            <w:hideMark/>
          </w:tcPr>
          <w:p w14:paraId="2745DB1F" w14:textId="190DF526" w:rsidR="00F06ECA" w:rsidRPr="0007280C" w:rsidRDefault="008945D2" w:rsidP="00587924">
            <w:pPr>
              <w:spacing w:before="20" w:after="20" w:line="240" w:lineRule="auto"/>
              <w:rPr>
                <w:rFonts w:ascii="Arial" w:eastAsia="Times New Roman" w:hAnsi="Arial" w:cs="Arial"/>
              </w:rPr>
            </w:pPr>
            <w:r w:rsidRPr="008945D2">
              <w:rPr>
                <w:rFonts w:ascii="Arial" w:eastAsia="Times New Roman" w:hAnsi="Arial" w:cs="Arial"/>
              </w:rPr>
              <w:t>Professional &amp; Technical Employees, Local 17 - Technical Unit</w:t>
            </w:r>
          </w:p>
        </w:tc>
      </w:tr>
      <w:tr w:rsidR="00F06ECA" w:rsidRPr="00F06ECA" w14:paraId="236AB81D" w14:textId="77777777" w:rsidTr="007A065F">
        <w:trPr>
          <w:tblCellSpacing w:w="0" w:type="dxa"/>
        </w:trPr>
        <w:tc>
          <w:tcPr>
            <w:tcW w:w="2070" w:type="dxa"/>
            <w:tcBorders>
              <w:bottom w:val="single" w:sz="4" w:space="0" w:color="auto"/>
            </w:tcBorders>
            <w:vAlign w:val="center"/>
            <w:hideMark/>
          </w:tcPr>
          <w:p w14:paraId="0FF4F14F" w14:textId="77777777" w:rsidR="00F06ECA"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Closing Date:</w:t>
            </w:r>
          </w:p>
          <w:p w14:paraId="4C96E1AE" w14:textId="7891E46C" w:rsidR="0007280C" w:rsidRPr="0007280C" w:rsidRDefault="0007280C" w:rsidP="00685C95">
            <w:pPr>
              <w:spacing w:before="20" w:after="20" w:line="240" w:lineRule="auto"/>
              <w:rPr>
                <w:rFonts w:ascii="Arial Narrow" w:eastAsia="Times New Roman" w:hAnsi="Arial Narrow" w:cs="Arial"/>
                <w:b/>
                <w:bCs/>
                <w:caps/>
                <w:sz w:val="6"/>
              </w:rPr>
            </w:pPr>
          </w:p>
        </w:tc>
        <w:tc>
          <w:tcPr>
            <w:tcW w:w="8730" w:type="dxa"/>
            <w:tcBorders>
              <w:bottom w:val="single" w:sz="4" w:space="0" w:color="auto"/>
            </w:tcBorders>
            <w:hideMark/>
          </w:tcPr>
          <w:p w14:paraId="535C9FC9" w14:textId="6A5B0928" w:rsidR="00F06ECA" w:rsidRPr="0007280C" w:rsidRDefault="004F295C" w:rsidP="00371D5B">
            <w:pPr>
              <w:spacing w:before="20" w:after="20" w:line="240" w:lineRule="auto"/>
              <w:rPr>
                <w:rFonts w:ascii="Arial" w:eastAsia="Times New Roman" w:hAnsi="Arial" w:cs="Arial"/>
              </w:rPr>
            </w:pPr>
            <w:r>
              <w:rPr>
                <w:rFonts w:ascii="Arial" w:eastAsia="Times New Roman" w:hAnsi="Arial" w:cs="Arial"/>
              </w:rPr>
              <w:t>0</w:t>
            </w:r>
            <w:r w:rsidR="003059C5">
              <w:rPr>
                <w:rFonts w:ascii="Arial" w:eastAsia="Times New Roman" w:hAnsi="Arial" w:cs="Arial"/>
              </w:rPr>
              <w:t>4/12</w:t>
            </w:r>
            <w:r w:rsidR="00B3761A">
              <w:rPr>
                <w:rFonts w:ascii="Arial" w:eastAsia="Times New Roman" w:hAnsi="Arial" w:cs="Arial"/>
              </w:rPr>
              <w:t>/2</w:t>
            </w:r>
            <w:r>
              <w:rPr>
                <w:rFonts w:ascii="Arial" w:eastAsia="Times New Roman" w:hAnsi="Arial" w:cs="Arial"/>
              </w:rPr>
              <w:t>2</w:t>
            </w:r>
            <w:r w:rsidR="007A065F" w:rsidRPr="0007280C">
              <w:rPr>
                <w:rFonts w:ascii="Arial" w:eastAsia="Times New Roman" w:hAnsi="Arial" w:cs="Arial"/>
              </w:rPr>
              <w:t xml:space="preserve"> 04:00 PM Pacific Time</w:t>
            </w:r>
          </w:p>
        </w:tc>
      </w:tr>
    </w:tbl>
    <w:p w14:paraId="5025FF0F" w14:textId="77777777" w:rsidR="00F06ECA" w:rsidRDefault="00F06ECA" w:rsidP="00F06ECA">
      <w:pPr>
        <w:spacing w:after="0" w:line="240" w:lineRule="auto"/>
        <w:outlineLvl w:val="4"/>
        <w:rPr>
          <w:rFonts w:ascii="Arial" w:eastAsia="Times New Roman" w:hAnsi="Arial" w:cs="Arial"/>
          <w:b/>
          <w:bCs/>
          <w:sz w:val="20"/>
          <w:szCs w:val="20"/>
        </w:rPr>
      </w:pPr>
    </w:p>
    <w:p w14:paraId="5CB6CA13" w14:textId="03DE3A68" w:rsidR="00F06ECA" w:rsidRDefault="00F06ECA" w:rsidP="0007280C">
      <w:pPr>
        <w:spacing w:after="0" w:line="240" w:lineRule="auto"/>
        <w:outlineLvl w:val="4"/>
        <w:rPr>
          <w:rFonts w:ascii="Arial Narrow" w:eastAsia="Times New Roman" w:hAnsi="Arial Narrow" w:cs="Arial"/>
          <w:b/>
          <w:bCs/>
          <w:caps/>
          <w:szCs w:val="24"/>
        </w:rPr>
      </w:pPr>
      <w:r w:rsidRPr="0007280C">
        <w:rPr>
          <w:rFonts w:ascii="Arial Narrow" w:eastAsia="Times New Roman" w:hAnsi="Arial Narrow" w:cs="Arial"/>
          <w:b/>
          <w:bCs/>
          <w:caps/>
          <w:szCs w:val="24"/>
        </w:rPr>
        <w:t>Position Description:</w:t>
      </w:r>
    </w:p>
    <w:p w14:paraId="7F735E40" w14:textId="77777777" w:rsidR="0007280C" w:rsidRPr="0007280C" w:rsidRDefault="0007280C" w:rsidP="0007280C">
      <w:pPr>
        <w:spacing w:after="0" w:line="240" w:lineRule="auto"/>
        <w:outlineLvl w:val="4"/>
        <w:rPr>
          <w:rFonts w:ascii="Arial Narrow" w:eastAsia="Times New Roman" w:hAnsi="Arial Narrow" w:cs="Arial"/>
          <w:b/>
          <w:bCs/>
          <w:caps/>
          <w:szCs w:val="24"/>
        </w:rPr>
      </w:pPr>
    </w:p>
    <w:p w14:paraId="1B1850C3" w14:textId="77777777" w:rsidR="0034780F" w:rsidRPr="0034780F" w:rsidRDefault="0034780F" w:rsidP="0034780F">
      <w:pPr>
        <w:spacing w:after="0" w:line="240" w:lineRule="auto"/>
        <w:rPr>
          <w:rFonts w:ascii="Arial" w:eastAsia="Times New Roman" w:hAnsi="Arial" w:cs="Arial"/>
        </w:rPr>
      </w:pPr>
      <w:bookmarkStart w:id="0" w:name="_Hlk524610525"/>
      <w:r w:rsidRPr="0034780F">
        <w:rPr>
          <w:rFonts w:ascii="Arial" w:eastAsia="Times New Roman" w:hAnsi="Arial" w:cs="Arial"/>
        </w:rPr>
        <w:t xml:space="preserve">The mission of the Seattle Office of Housing is to build strong healthy communities and increase opportunities for people of all income levels to live in our city.  As part of that mission, the HomeWise program provides free energy efficiency and upgrades to low-income residents in the </w:t>
      </w:r>
      <w:proofErr w:type="gramStart"/>
      <w:r w:rsidRPr="0034780F">
        <w:rPr>
          <w:rFonts w:ascii="Arial" w:eastAsia="Times New Roman" w:hAnsi="Arial" w:cs="Arial"/>
        </w:rPr>
        <w:t>City</w:t>
      </w:r>
      <w:proofErr w:type="gramEnd"/>
      <w:r w:rsidRPr="0034780F">
        <w:rPr>
          <w:rFonts w:ascii="Arial" w:eastAsia="Times New Roman" w:hAnsi="Arial" w:cs="Arial"/>
        </w:rPr>
        <w:t xml:space="preserve"> through a combination of state, federal and local utility funding. To help continue the success of that program, we are looking for a Property Weatherization Specialist to conduct home energy audits and provide project management for multi-family apartment buildings with low-income tenants.  Potential projects in the future may include single-family homes and multi-family properties and may include weatherization and/or other rehabilitation scopes of work. Properties that receive assistance must house income eligible residents. </w:t>
      </w:r>
    </w:p>
    <w:p w14:paraId="0EDEFE6B" w14:textId="77777777" w:rsidR="0034780F" w:rsidRPr="0034780F" w:rsidRDefault="0034780F" w:rsidP="0034780F">
      <w:pPr>
        <w:spacing w:after="0" w:line="240" w:lineRule="auto"/>
        <w:rPr>
          <w:rFonts w:ascii="Arial" w:eastAsia="Times New Roman" w:hAnsi="Arial" w:cs="Arial"/>
        </w:rPr>
      </w:pPr>
    </w:p>
    <w:p w14:paraId="1BD2FD7B" w14:textId="77777777" w:rsidR="0034780F" w:rsidRPr="0034780F" w:rsidRDefault="0034780F" w:rsidP="0034780F">
      <w:pPr>
        <w:spacing w:after="0" w:line="240" w:lineRule="auto"/>
        <w:rPr>
          <w:rFonts w:ascii="Arial" w:eastAsia="Times New Roman" w:hAnsi="Arial" w:cs="Arial"/>
        </w:rPr>
      </w:pPr>
      <w:r w:rsidRPr="0034780F">
        <w:rPr>
          <w:rFonts w:ascii="Arial" w:eastAsia="Times New Roman" w:hAnsi="Arial" w:cs="Arial"/>
        </w:rPr>
        <w:t xml:space="preserve">In this position, you will work to conduct energy audits of multi-family buildings, develop scopes of work in conjunction with funder rules and the property owner and provide technical assistance to the property owner during construction. In addition, you’ll have the opportunity to work with a diverse population of property owners and tenants to answer questions about the program, energy efficiency upgrades and the construction process. Through this position, you’ll make a lasting positive impact on the lives of Seattle’s low-income residents. </w:t>
      </w:r>
    </w:p>
    <w:p w14:paraId="02C91964" w14:textId="77777777" w:rsidR="00511B9C" w:rsidRDefault="00511B9C" w:rsidP="00896B2A">
      <w:pPr>
        <w:spacing w:after="0" w:line="240" w:lineRule="auto"/>
        <w:rPr>
          <w:rFonts w:ascii="Arial" w:eastAsia="Times New Roman" w:hAnsi="Arial" w:cs="Arial"/>
          <w:b/>
        </w:rPr>
      </w:pPr>
    </w:p>
    <w:p w14:paraId="3A1CB392" w14:textId="446BC70A" w:rsidR="00D06FA5" w:rsidRDefault="00511B9C" w:rsidP="00511B9C">
      <w:pPr>
        <w:spacing w:after="0" w:line="240" w:lineRule="auto"/>
        <w:rPr>
          <w:rFonts w:ascii="Arial" w:eastAsia="Times New Roman" w:hAnsi="Arial" w:cs="Arial"/>
          <w:b/>
        </w:rPr>
      </w:pPr>
      <w:r w:rsidRPr="00511B9C">
        <w:rPr>
          <w:rFonts w:ascii="Arial" w:eastAsia="Times New Roman" w:hAnsi="Arial" w:cs="Arial"/>
          <w:b/>
        </w:rPr>
        <w:t>What Do You Need?</w:t>
      </w:r>
      <w:bookmarkEnd w:id="0"/>
    </w:p>
    <w:p w14:paraId="75BFB674" w14:textId="77777777" w:rsidR="00F77D9D" w:rsidRPr="00511B9C" w:rsidRDefault="00F77D9D" w:rsidP="00511B9C">
      <w:pPr>
        <w:spacing w:after="0" w:line="240" w:lineRule="auto"/>
        <w:rPr>
          <w:rFonts w:ascii="Arial" w:eastAsia="Times New Roman" w:hAnsi="Arial" w:cs="Arial"/>
        </w:rPr>
      </w:pPr>
    </w:p>
    <w:p w14:paraId="144A15C5" w14:textId="77777777" w:rsidR="0034780F" w:rsidRPr="00855E94" w:rsidRDefault="0034780F" w:rsidP="0034780F">
      <w:pPr>
        <w:spacing w:after="0" w:line="240" w:lineRule="auto"/>
        <w:rPr>
          <w:rFonts w:ascii="Arial" w:hAnsi="Arial" w:cs="Arial"/>
        </w:rPr>
      </w:pPr>
      <w:r w:rsidRPr="00855E94">
        <w:rPr>
          <w:rFonts w:ascii="Arial" w:hAnsi="Arial" w:cs="Arial"/>
          <w:u w:val="single"/>
        </w:rPr>
        <w:t>You will be successful in this role if you are comfortable:</w:t>
      </w:r>
    </w:p>
    <w:p w14:paraId="7931EB6C" w14:textId="021F5653" w:rsidR="0034780F" w:rsidRDefault="0034780F" w:rsidP="0034780F">
      <w:pPr>
        <w:pStyle w:val="ListParagraph"/>
        <w:numPr>
          <w:ilvl w:val="0"/>
          <w:numId w:val="33"/>
        </w:numPr>
        <w:spacing w:after="0" w:line="240" w:lineRule="auto"/>
        <w:rPr>
          <w:rFonts w:ascii="Arial" w:hAnsi="Arial" w:cs="Arial"/>
        </w:rPr>
      </w:pPr>
      <w:r w:rsidRPr="00855E94">
        <w:rPr>
          <w:rFonts w:ascii="Arial" w:hAnsi="Arial" w:cs="Arial"/>
        </w:rPr>
        <w:t>Using your skills to improve the health, safety, and energy savings for Seattle residents</w:t>
      </w:r>
    </w:p>
    <w:p w14:paraId="073F58B7" w14:textId="5781BE76" w:rsidR="00641BB5" w:rsidRPr="00641BB5" w:rsidRDefault="00641BB5" w:rsidP="00641BB5">
      <w:pPr>
        <w:pStyle w:val="ListParagraph"/>
        <w:numPr>
          <w:ilvl w:val="0"/>
          <w:numId w:val="33"/>
        </w:numPr>
        <w:spacing w:after="0" w:line="240" w:lineRule="auto"/>
        <w:rPr>
          <w:rFonts w:ascii="Arial" w:hAnsi="Arial" w:cs="Arial"/>
        </w:rPr>
      </w:pPr>
      <w:r w:rsidRPr="00855E94">
        <w:rPr>
          <w:rFonts w:ascii="Arial" w:hAnsi="Arial" w:cs="Arial"/>
        </w:rPr>
        <w:t>Providing excellent customer service in working with property owners and managers to explain the weatherization process, negotiate scopes of work and answer questions.</w:t>
      </w:r>
    </w:p>
    <w:p w14:paraId="0B218BAB" w14:textId="62A23382" w:rsidR="0034780F" w:rsidRPr="00855E94" w:rsidRDefault="0034780F" w:rsidP="0034780F">
      <w:pPr>
        <w:pStyle w:val="ListParagraph"/>
        <w:numPr>
          <w:ilvl w:val="0"/>
          <w:numId w:val="33"/>
        </w:numPr>
        <w:spacing w:after="0" w:line="240" w:lineRule="auto"/>
        <w:rPr>
          <w:rFonts w:ascii="Arial" w:hAnsi="Arial" w:cs="Arial"/>
        </w:rPr>
      </w:pPr>
      <w:r w:rsidRPr="00855E94">
        <w:rPr>
          <w:rFonts w:ascii="Arial" w:hAnsi="Arial" w:cs="Arial"/>
        </w:rPr>
        <w:t xml:space="preserve">Acting as a project manager to ensure that contractual timelines are </w:t>
      </w:r>
      <w:r w:rsidR="00641BB5" w:rsidRPr="00855E94">
        <w:rPr>
          <w:rFonts w:ascii="Arial" w:hAnsi="Arial" w:cs="Arial"/>
        </w:rPr>
        <w:t>met,</w:t>
      </w:r>
      <w:r w:rsidRPr="00855E94">
        <w:rPr>
          <w:rFonts w:ascii="Arial" w:hAnsi="Arial" w:cs="Arial"/>
        </w:rPr>
        <w:t xml:space="preserve"> and all stakeholders are kept apprised of the status of scopes of work for weatherization projects</w:t>
      </w:r>
    </w:p>
    <w:p w14:paraId="5EBE8499" w14:textId="77777777" w:rsidR="0034780F" w:rsidRPr="00855E94" w:rsidRDefault="0034780F" w:rsidP="0034780F">
      <w:pPr>
        <w:pStyle w:val="ListParagraph"/>
        <w:numPr>
          <w:ilvl w:val="0"/>
          <w:numId w:val="33"/>
        </w:numPr>
        <w:spacing w:after="0" w:line="240" w:lineRule="auto"/>
        <w:rPr>
          <w:rFonts w:ascii="Arial" w:hAnsi="Arial" w:cs="Arial"/>
        </w:rPr>
      </w:pPr>
      <w:r w:rsidRPr="00855E94">
        <w:rPr>
          <w:rFonts w:ascii="Arial" w:hAnsi="Arial" w:cs="Arial"/>
        </w:rPr>
        <w:t>Helping to resolve disputes with contractors and/or building owners during the construction process</w:t>
      </w:r>
    </w:p>
    <w:p w14:paraId="4DF1C011" w14:textId="77777777" w:rsidR="0034780F" w:rsidRPr="00855E94" w:rsidRDefault="0034780F" w:rsidP="0034780F">
      <w:pPr>
        <w:spacing w:after="0" w:line="240" w:lineRule="auto"/>
        <w:rPr>
          <w:rFonts w:ascii="Arial" w:hAnsi="Arial" w:cs="Arial"/>
        </w:rPr>
      </w:pPr>
    </w:p>
    <w:p w14:paraId="4E6227E3" w14:textId="31E57559" w:rsidR="0034780F" w:rsidRDefault="0034780F" w:rsidP="0034780F">
      <w:pPr>
        <w:tabs>
          <w:tab w:val="left" w:pos="821"/>
        </w:tabs>
        <w:kinsoku w:val="0"/>
        <w:overflowPunct w:val="0"/>
        <w:autoSpaceDE w:val="0"/>
        <w:autoSpaceDN w:val="0"/>
        <w:adjustRightInd w:val="0"/>
        <w:spacing w:before="4" w:after="0" w:line="237" w:lineRule="auto"/>
        <w:ind w:right="652"/>
        <w:rPr>
          <w:rFonts w:ascii="Arial" w:hAnsi="Arial" w:cs="Arial"/>
          <w:u w:val="single"/>
        </w:rPr>
      </w:pPr>
      <w:r w:rsidRPr="00855E94">
        <w:rPr>
          <w:rFonts w:ascii="Arial" w:hAnsi="Arial" w:cs="Arial"/>
          <w:u w:val="single"/>
        </w:rPr>
        <w:t>You will be successful in this role if you possess a combination of the following:</w:t>
      </w:r>
    </w:p>
    <w:p w14:paraId="4AD39F7D" w14:textId="339A552E" w:rsidR="0034780F" w:rsidRDefault="0034780F" w:rsidP="0034780F">
      <w:pPr>
        <w:tabs>
          <w:tab w:val="left" w:pos="821"/>
        </w:tabs>
        <w:kinsoku w:val="0"/>
        <w:overflowPunct w:val="0"/>
        <w:autoSpaceDE w:val="0"/>
        <w:autoSpaceDN w:val="0"/>
        <w:adjustRightInd w:val="0"/>
        <w:spacing w:before="4" w:after="0" w:line="237" w:lineRule="auto"/>
        <w:ind w:right="652"/>
        <w:rPr>
          <w:rFonts w:ascii="Arial" w:hAnsi="Arial" w:cs="Arial"/>
          <w:u w:val="single"/>
        </w:rPr>
      </w:pPr>
    </w:p>
    <w:p w14:paraId="42C28639" w14:textId="071DB1B2" w:rsidR="0034780F" w:rsidRDefault="0034780F" w:rsidP="0034780F">
      <w:pPr>
        <w:tabs>
          <w:tab w:val="left" w:pos="821"/>
        </w:tabs>
        <w:kinsoku w:val="0"/>
        <w:overflowPunct w:val="0"/>
        <w:autoSpaceDE w:val="0"/>
        <w:autoSpaceDN w:val="0"/>
        <w:adjustRightInd w:val="0"/>
        <w:spacing w:before="4" w:after="0" w:line="237" w:lineRule="auto"/>
        <w:ind w:right="652"/>
        <w:rPr>
          <w:rFonts w:ascii="Arial" w:hAnsi="Arial" w:cs="Arial"/>
          <w:b/>
          <w:bCs/>
        </w:rPr>
      </w:pPr>
      <w:r w:rsidRPr="0034780F">
        <w:rPr>
          <w:rFonts w:ascii="Arial" w:hAnsi="Arial" w:cs="Arial"/>
          <w:b/>
          <w:bCs/>
        </w:rPr>
        <w:t>Ability to:</w:t>
      </w:r>
    </w:p>
    <w:p w14:paraId="1936BD41" w14:textId="77777777" w:rsidR="00A02F02" w:rsidRDefault="00A02F02" w:rsidP="0034780F">
      <w:pPr>
        <w:tabs>
          <w:tab w:val="left" w:pos="821"/>
        </w:tabs>
        <w:kinsoku w:val="0"/>
        <w:overflowPunct w:val="0"/>
        <w:autoSpaceDE w:val="0"/>
        <w:autoSpaceDN w:val="0"/>
        <w:adjustRightInd w:val="0"/>
        <w:spacing w:before="4" w:after="0" w:line="237" w:lineRule="auto"/>
        <w:ind w:right="652"/>
        <w:rPr>
          <w:rFonts w:ascii="Arial" w:hAnsi="Arial" w:cs="Arial"/>
          <w:b/>
          <w:bCs/>
        </w:rPr>
      </w:pPr>
    </w:p>
    <w:p w14:paraId="6F72CEEC" w14:textId="0954D85F" w:rsidR="00641BB5" w:rsidRPr="00641BB5" w:rsidRDefault="00641BB5" w:rsidP="00641BB5">
      <w:pPr>
        <w:pStyle w:val="ListParagraph"/>
        <w:numPr>
          <w:ilvl w:val="0"/>
          <w:numId w:val="41"/>
        </w:numPr>
        <w:tabs>
          <w:tab w:val="left" w:pos="821"/>
        </w:tabs>
        <w:kinsoku w:val="0"/>
        <w:overflowPunct w:val="0"/>
        <w:autoSpaceDE w:val="0"/>
        <w:autoSpaceDN w:val="0"/>
        <w:adjustRightInd w:val="0"/>
        <w:spacing w:after="0" w:line="240" w:lineRule="auto"/>
        <w:ind w:right="182"/>
        <w:rPr>
          <w:rFonts w:ascii="Arial" w:hAnsi="Arial" w:cs="Arial"/>
        </w:rPr>
      </w:pPr>
      <w:r w:rsidRPr="00641BB5">
        <w:rPr>
          <w:rFonts w:ascii="Arial" w:hAnsi="Arial" w:cs="Arial"/>
        </w:rPr>
        <w:t xml:space="preserve">Build relationships with property owners and educate them about resources available through the weatherization program </w:t>
      </w:r>
    </w:p>
    <w:p w14:paraId="036A9BD7" w14:textId="3DE403CE" w:rsidR="0034780F" w:rsidRPr="00641BB5" w:rsidRDefault="0034780F" w:rsidP="00641BB5">
      <w:pPr>
        <w:pStyle w:val="ListParagraph"/>
        <w:numPr>
          <w:ilvl w:val="0"/>
          <w:numId w:val="41"/>
        </w:numPr>
        <w:tabs>
          <w:tab w:val="left" w:pos="821"/>
        </w:tabs>
        <w:kinsoku w:val="0"/>
        <w:overflowPunct w:val="0"/>
        <w:autoSpaceDE w:val="0"/>
        <w:autoSpaceDN w:val="0"/>
        <w:adjustRightInd w:val="0"/>
        <w:spacing w:before="1" w:after="0" w:line="268" w:lineRule="exact"/>
        <w:rPr>
          <w:rFonts w:ascii="Arial" w:hAnsi="Arial" w:cs="Arial"/>
        </w:rPr>
      </w:pPr>
      <w:r w:rsidRPr="00641BB5">
        <w:rPr>
          <w:rFonts w:ascii="Arial" w:hAnsi="Arial" w:cs="Arial"/>
        </w:rPr>
        <w:t>Organize work, set priorities, and exercise sound professional judgement in the</w:t>
      </w:r>
      <w:r w:rsidRPr="00641BB5">
        <w:rPr>
          <w:rFonts w:ascii="Arial" w:hAnsi="Arial" w:cs="Arial"/>
          <w:spacing w:val="-8"/>
        </w:rPr>
        <w:t xml:space="preserve"> </w:t>
      </w:r>
      <w:r w:rsidRPr="00641BB5">
        <w:rPr>
          <w:rFonts w:ascii="Arial" w:hAnsi="Arial" w:cs="Arial"/>
        </w:rPr>
        <w:t>field</w:t>
      </w:r>
    </w:p>
    <w:p w14:paraId="196211B5" w14:textId="77777777" w:rsidR="0034780F" w:rsidRPr="00641BB5" w:rsidRDefault="0034780F" w:rsidP="00641BB5">
      <w:pPr>
        <w:pStyle w:val="ListParagraph"/>
        <w:numPr>
          <w:ilvl w:val="0"/>
          <w:numId w:val="41"/>
        </w:numPr>
        <w:tabs>
          <w:tab w:val="left" w:pos="821"/>
        </w:tabs>
        <w:kinsoku w:val="0"/>
        <w:overflowPunct w:val="0"/>
        <w:autoSpaceDE w:val="0"/>
        <w:autoSpaceDN w:val="0"/>
        <w:adjustRightInd w:val="0"/>
        <w:spacing w:after="0" w:line="240" w:lineRule="auto"/>
        <w:ind w:right="182"/>
        <w:rPr>
          <w:rFonts w:ascii="Arial" w:hAnsi="Arial" w:cs="Arial"/>
        </w:rPr>
      </w:pPr>
      <w:r w:rsidRPr="00641BB5">
        <w:rPr>
          <w:rFonts w:ascii="Arial" w:hAnsi="Arial" w:cs="Arial"/>
        </w:rPr>
        <w:lastRenderedPageBreak/>
        <w:t>Ensure that all projects meet requirements, standards, regulations, and codes across multiple groups, both internally and</w:t>
      </w:r>
      <w:r w:rsidRPr="00641BB5">
        <w:rPr>
          <w:rFonts w:ascii="Arial" w:hAnsi="Arial" w:cs="Arial"/>
          <w:spacing w:val="-10"/>
        </w:rPr>
        <w:t xml:space="preserve"> </w:t>
      </w:r>
      <w:r w:rsidRPr="00641BB5">
        <w:rPr>
          <w:rFonts w:ascii="Arial" w:hAnsi="Arial" w:cs="Arial"/>
        </w:rPr>
        <w:t>externally</w:t>
      </w:r>
    </w:p>
    <w:p w14:paraId="24DE1608" w14:textId="76FFFE14" w:rsidR="0034780F" w:rsidRPr="00641BB5" w:rsidRDefault="0034780F" w:rsidP="00641BB5">
      <w:pPr>
        <w:pStyle w:val="ListParagraph"/>
        <w:numPr>
          <w:ilvl w:val="0"/>
          <w:numId w:val="41"/>
        </w:numPr>
        <w:tabs>
          <w:tab w:val="left" w:pos="821"/>
        </w:tabs>
        <w:kinsoku w:val="0"/>
        <w:overflowPunct w:val="0"/>
        <w:autoSpaceDE w:val="0"/>
        <w:autoSpaceDN w:val="0"/>
        <w:adjustRightInd w:val="0"/>
        <w:spacing w:after="0" w:line="269" w:lineRule="exact"/>
        <w:rPr>
          <w:rFonts w:ascii="Arial" w:hAnsi="Arial" w:cs="Arial"/>
        </w:rPr>
      </w:pPr>
      <w:r w:rsidRPr="00641BB5">
        <w:rPr>
          <w:rFonts w:ascii="Arial" w:hAnsi="Arial" w:cs="Arial"/>
        </w:rPr>
        <w:t>Pro-actively identify potential issues and brainstorm solution</w:t>
      </w:r>
    </w:p>
    <w:p w14:paraId="79282A29" w14:textId="090E1F82" w:rsidR="0034780F" w:rsidRPr="00641BB5" w:rsidRDefault="0034780F" w:rsidP="00641BB5">
      <w:pPr>
        <w:pStyle w:val="ListParagraph"/>
        <w:numPr>
          <w:ilvl w:val="0"/>
          <w:numId w:val="41"/>
        </w:numPr>
        <w:tabs>
          <w:tab w:val="left" w:pos="821"/>
        </w:tabs>
        <w:kinsoku w:val="0"/>
        <w:overflowPunct w:val="0"/>
        <w:autoSpaceDE w:val="0"/>
        <w:autoSpaceDN w:val="0"/>
        <w:adjustRightInd w:val="0"/>
        <w:spacing w:before="181" w:after="0" w:line="237" w:lineRule="auto"/>
        <w:ind w:right="443"/>
        <w:rPr>
          <w:rFonts w:ascii="Arial" w:hAnsi="Arial" w:cs="Arial"/>
          <w:color w:val="000000"/>
        </w:rPr>
      </w:pPr>
      <w:r w:rsidRPr="00641BB5">
        <w:rPr>
          <w:rFonts w:ascii="Arial" w:hAnsi="Arial" w:cs="Arial"/>
        </w:rPr>
        <w:t>P</w:t>
      </w:r>
      <w:r w:rsidRPr="00641BB5">
        <w:rPr>
          <w:rFonts w:ascii="Arial" w:hAnsi="Arial" w:cs="Arial"/>
        </w:rPr>
        <w:t>erform progress inspections and work with contractors to ensure compliance with program requirements, regulations, and codes; approve changes to the scope of work or extensions to contractual timelines; and completes closing construction</w:t>
      </w:r>
      <w:r w:rsidRPr="00641BB5">
        <w:rPr>
          <w:rFonts w:ascii="Arial" w:hAnsi="Arial" w:cs="Arial"/>
          <w:spacing w:val="-18"/>
        </w:rPr>
        <w:t xml:space="preserve"> </w:t>
      </w:r>
      <w:r w:rsidRPr="00641BB5">
        <w:rPr>
          <w:rFonts w:ascii="Arial" w:hAnsi="Arial" w:cs="Arial"/>
        </w:rPr>
        <w:t>documents</w:t>
      </w:r>
    </w:p>
    <w:p w14:paraId="67217CDA" w14:textId="77777777" w:rsidR="00A02F02" w:rsidRPr="00641BB5" w:rsidRDefault="00A02F02" w:rsidP="00641BB5">
      <w:pPr>
        <w:pStyle w:val="ListParagraph"/>
        <w:numPr>
          <w:ilvl w:val="0"/>
          <w:numId w:val="41"/>
        </w:numPr>
        <w:tabs>
          <w:tab w:val="left" w:pos="821"/>
        </w:tabs>
        <w:kinsoku w:val="0"/>
        <w:overflowPunct w:val="0"/>
        <w:autoSpaceDE w:val="0"/>
        <w:autoSpaceDN w:val="0"/>
        <w:adjustRightInd w:val="0"/>
        <w:spacing w:before="2" w:after="0" w:line="237" w:lineRule="auto"/>
        <w:ind w:right="238"/>
        <w:rPr>
          <w:rFonts w:ascii="Arial" w:hAnsi="Arial" w:cs="Arial"/>
          <w:color w:val="000000"/>
        </w:rPr>
      </w:pPr>
      <w:r w:rsidRPr="00641BB5">
        <w:rPr>
          <w:rFonts w:ascii="Arial" w:hAnsi="Arial" w:cs="Arial"/>
        </w:rPr>
        <w:t>Maintain written documentation of project developments, actions, or issues; provide appropriate documentation for review of claims by the Law Department, as requested; and keep management apprised of problems or</w:t>
      </w:r>
      <w:r w:rsidRPr="00641BB5">
        <w:rPr>
          <w:rFonts w:ascii="Arial" w:hAnsi="Arial" w:cs="Arial"/>
          <w:spacing w:val="-3"/>
        </w:rPr>
        <w:t xml:space="preserve"> </w:t>
      </w:r>
      <w:r w:rsidRPr="00641BB5">
        <w:rPr>
          <w:rFonts w:ascii="Arial" w:hAnsi="Arial" w:cs="Arial"/>
        </w:rPr>
        <w:t>issues</w:t>
      </w:r>
    </w:p>
    <w:p w14:paraId="449BF1FE" w14:textId="5E036536" w:rsidR="00A02F02" w:rsidRPr="00641BB5" w:rsidRDefault="00A02F02" w:rsidP="00641BB5">
      <w:pPr>
        <w:pStyle w:val="ListParagraph"/>
        <w:numPr>
          <w:ilvl w:val="0"/>
          <w:numId w:val="41"/>
        </w:numPr>
        <w:rPr>
          <w:rFonts w:ascii="Arial" w:hAnsi="Arial" w:cs="Arial"/>
        </w:rPr>
      </w:pPr>
      <w:r w:rsidRPr="00641BB5">
        <w:rPr>
          <w:rFonts w:ascii="Arial" w:hAnsi="Arial" w:cs="Arial"/>
        </w:rPr>
        <w:t xml:space="preserve">Identify multi-family buildings for the weatherization pipeline providing analysis of building condition, proposed measures, funding, and building owner capacity. </w:t>
      </w:r>
    </w:p>
    <w:p w14:paraId="5DFCB8EA" w14:textId="77777777" w:rsidR="00A02F02" w:rsidRPr="00855E94" w:rsidRDefault="00A02F02" w:rsidP="00A02F02">
      <w:pPr>
        <w:tabs>
          <w:tab w:val="left" w:pos="821"/>
        </w:tabs>
        <w:kinsoku w:val="0"/>
        <w:overflowPunct w:val="0"/>
        <w:autoSpaceDE w:val="0"/>
        <w:autoSpaceDN w:val="0"/>
        <w:adjustRightInd w:val="0"/>
        <w:spacing w:before="5" w:after="0" w:line="237" w:lineRule="auto"/>
        <w:ind w:right="565"/>
        <w:rPr>
          <w:rFonts w:ascii="Arial" w:hAnsi="Arial" w:cs="Arial"/>
          <w:b/>
          <w:bCs/>
        </w:rPr>
      </w:pPr>
      <w:r w:rsidRPr="00855E94">
        <w:rPr>
          <w:rFonts w:ascii="Arial" w:hAnsi="Arial" w:cs="Arial"/>
          <w:b/>
          <w:bCs/>
        </w:rPr>
        <w:t>Skills with or knowledge of:</w:t>
      </w:r>
    </w:p>
    <w:p w14:paraId="434ECB8A" w14:textId="77777777" w:rsidR="00A02F02" w:rsidRPr="00855E94" w:rsidRDefault="00A02F02" w:rsidP="00A02F02">
      <w:pPr>
        <w:numPr>
          <w:ilvl w:val="0"/>
          <w:numId w:val="40"/>
        </w:numPr>
        <w:tabs>
          <w:tab w:val="left" w:pos="821"/>
        </w:tabs>
        <w:kinsoku w:val="0"/>
        <w:overflowPunct w:val="0"/>
        <w:autoSpaceDE w:val="0"/>
        <w:autoSpaceDN w:val="0"/>
        <w:adjustRightInd w:val="0"/>
        <w:spacing w:before="1" w:after="0" w:line="269" w:lineRule="exact"/>
        <w:rPr>
          <w:rFonts w:ascii="Arial" w:hAnsi="Arial" w:cs="Arial"/>
          <w:color w:val="000000"/>
        </w:rPr>
      </w:pPr>
      <w:r w:rsidRPr="00855E94">
        <w:rPr>
          <w:rFonts w:ascii="Arial" w:hAnsi="Arial" w:cs="Arial"/>
        </w:rPr>
        <w:t>Work with Excel, Word, Access, and</w:t>
      </w:r>
      <w:r w:rsidRPr="00855E94">
        <w:rPr>
          <w:rFonts w:ascii="Arial" w:hAnsi="Arial" w:cs="Arial"/>
          <w:spacing w:val="-5"/>
        </w:rPr>
        <w:t xml:space="preserve"> </w:t>
      </w:r>
      <w:r w:rsidRPr="00855E94">
        <w:rPr>
          <w:rFonts w:ascii="Arial" w:hAnsi="Arial" w:cs="Arial"/>
        </w:rPr>
        <w:t>Outlook</w:t>
      </w:r>
    </w:p>
    <w:p w14:paraId="40E34181" w14:textId="77777777" w:rsidR="00A02F02" w:rsidRPr="00855E94" w:rsidRDefault="00A02F02" w:rsidP="00A02F02">
      <w:pPr>
        <w:pStyle w:val="ListParagraph"/>
        <w:numPr>
          <w:ilvl w:val="0"/>
          <w:numId w:val="40"/>
        </w:numPr>
        <w:spacing w:after="0" w:line="240" w:lineRule="auto"/>
        <w:rPr>
          <w:rFonts w:ascii="Arial" w:hAnsi="Arial" w:cs="Arial"/>
        </w:rPr>
      </w:pPr>
      <w:r w:rsidRPr="00855E94">
        <w:rPr>
          <w:rFonts w:ascii="Arial" w:hAnsi="Arial" w:cs="Arial"/>
        </w:rPr>
        <w:t>Using TREAT software to determine cost-effectiveness of proposed work</w:t>
      </w:r>
    </w:p>
    <w:p w14:paraId="6954B991" w14:textId="77777777" w:rsidR="00A02F02" w:rsidRPr="00855E94" w:rsidRDefault="00A02F02" w:rsidP="00A02F02">
      <w:pPr>
        <w:numPr>
          <w:ilvl w:val="0"/>
          <w:numId w:val="40"/>
        </w:numPr>
        <w:tabs>
          <w:tab w:val="left" w:pos="821"/>
        </w:tabs>
        <w:kinsoku w:val="0"/>
        <w:overflowPunct w:val="0"/>
        <w:autoSpaceDE w:val="0"/>
        <w:autoSpaceDN w:val="0"/>
        <w:adjustRightInd w:val="0"/>
        <w:spacing w:after="0" w:line="268" w:lineRule="exact"/>
        <w:rPr>
          <w:rFonts w:ascii="Arial" w:hAnsi="Arial" w:cs="Arial"/>
        </w:rPr>
      </w:pPr>
      <w:r w:rsidRPr="00855E94">
        <w:rPr>
          <w:rFonts w:ascii="Arial" w:hAnsi="Arial" w:cs="Arial"/>
        </w:rPr>
        <w:t>Manage multiple projects at one time, with many being in different stages of</w:t>
      </w:r>
      <w:r w:rsidRPr="00855E94">
        <w:rPr>
          <w:rFonts w:ascii="Arial" w:hAnsi="Arial" w:cs="Arial"/>
          <w:spacing w:val="-8"/>
        </w:rPr>
        <w:t xml:space="preserve"> </w:t>
      </w:r>
      <w:r w:rsidRPr="00855E94">
        <w:rPr>
          <w:rFonts w:ascii="Arial" w:hAnsi="Arial" w:cs="Arial"/>
        </w:rPr>
        <w:t>development.</w:t>
      </w:r>
    </w:p>
    <w:p w14:paraId="725FE95B" w14:textId="77777777" w:rsidR="00A02F02" w:rsidRPr="00855E94" w:rsidRDefault="00A02F02" w:rsidP="00A02F02">
      <w:pPr>
        <w:numPr>
          <w:ilvl w:val="0"/>
          <w:numId w:val="40"/>
        </w:numPr>
        <w:tabs>
          <w:tab w:val="left" w:pos="821"/>
        </w:tabs>
        <w:kinsoku w:val="0"/>
        <w:overflowPunct w:val="0"/>
        <w:autoSpaceDE w:val="0"/>
        <w:autoSpaceDN w:val="0"/>
        <w:adjustRightInd w:val="0"/>
        <w:spacing w:before="5" w:after="0" w:line="237" w:lineRule="auto"/>
        <w:ind w:right="565"/>
        <w:rPr>
          <w:rFonts w:ascii="Arial" w:hAnsi="Arial" w:cs="Arial"/>
          <w:color w:val="000000"/>
        </w:rPr>
      </w:pPr>
      <w:r w:rsidRPr="00855E94">
        <w:rPr>
          <w:rFonts w:ascii="Arial" w:hAnsi="Arial" w:cs="Arial"/>
        </w:rPr>
        <w:t>Preparing and presenting energy audit report including technical and financial analyses, ensuring that reports speak to variety of audiences</w:t>
      </w:r>
    </w:p>
    <w:p w14:paraId="648847A9" w14:textId="77777777" w:rsidR="00A02F02" w:rsidRPr="00855E94" w:rsidRDefault="00A02F02" w:rsidP="00A02F02">
      <w:pPr>
        <w:numPr>
          <w:ilvl w:val="0"/>
          <w:numId w:val="40"/>
        </w:numPr>
        <w:tabs>
          <w:tab w:val="left" w:pos="821"/>
        </w:tabs>
        <w:kinsoku w:val="0"/>
        <w:overflowPunct w:val="0"/>
        <w:autoSpaceDE w:val="0"/>
        <w:autoSpaceDN w:val="0"/>
        <w:adjustRightInd w:val="0"/>
        <w:spacing w:after="0" w:line="268" w:lineRule="exact"/>
        <w:rPr>
          <w:rFonts w:ascii="Arial" w:hAnsi="Arial" w:cs="Arial"/>
        </w:rPr>
      </w:pPr>
      <w:r w:rsidRPr="00855E94">
        <w:rPr>
          <w:rFonts w:ascii="Arial" w:hAnsi="Arial" w:cs="Arial"/>
        </w:rPr>
        <w:t>Review and approve contractor invoices and change orders prior to</w:t>
      </w:r>
      <w:r w:rsidRPr="00855E94">
        <w:rPr>
          <w:rFonts w:ascii="Arial" w:hAnsi="Arial" w:cs="Arial"/>
          <w:spacing w:val="-6"/>
        </w:rPr>
        <w:t xml:space="preserve"> </w:t>
      </w:r>
      <w:r w:rsidRPr="00855E94">
        <w:rPr>
          <w:rFonts w:ascii="Arial" w:hAnsi="Arial" w:cs="Arial"/>
        </w:rPr>
        <w:t>inspection</w:t>
      </w:r>
    </w:p>
    <w:p w14:paraId="5B32051F" w14:textId="77777777" w:rsidR="00A02F02" w:rsidRPr="00855E94" w:rsidRDefault="00A02F02" w:rsidP="00A02F02">
      <w:pPr>
        <w:numPr>
          <w:ilvl w:val="0"/>
          <w:numId w:val="40"/>
        </w:numPr>
        <w:tabs>
          <w:tab w:val="left" w:pos="821"/>
        </w:tabs>
        <w:kinsoku w:val="0"/>
        <w:overflowPunct w:val="0"/>
        <w:autoSpaceDE w:val="0"/>
        <w:autoSpaceDN w:val="0"/>
        <w:adjustRightInd w:val="0"/>
        <w:spacing w:before="6" w:after="0" w:line="237" w:lineRule="auto"/>
        <w:ind w:right="871"/>
        <w:rPr>
          <w:rFonts w:ascii="Arial" w:hAnsi="Arial" w:cs="Arial"/>
          <w:color w:val="000000"/>
        </w:rPr>
      </w:pPr>
      <w:r w:rsidRPr="00855E94">
        <w:rPr>
          <w:rFonts w:ascii="Arial" w:hAnsi="Arial" w:cs="Arial"/>
        </w:rPr>
        <w:t>Communicating regularly to provide project status updates and troubleshoot</w:t>
      </w:r>
      <w:r w:rsidRPr="00855E94">
        <w:rPr>
          <w:rFonts w:ascii="Arial" w:hAnsi="Arial" w:cs="Arial"/>
          <w:spacing w:val="-10"/>
        </w:rPr>
        <w:t xml:space="preserve"> </w:t>
      </w:r>
      <w:r w:rsidRPr="00855E94">
        <w:rPr>
          <w:rFonts w:ascii="Arial" w:hAnsi="Arial" w:cs="Arial"/>
        </w:rPr>
        <w:t>issues</w:t>
      </w:r>
    </w:p>
    <w:p w14:paraId="28FB513A" w14:textId="77777777" w:rsidR="00A02F02" w:rsidRPr="00855E94" w:rsidRDefault="00A02F02" w:rsidP="00A02F02">
      <w:pPr>
        <w:spacing w:after="0" w:line="240" w:lineRule="auto"/>
        <w:rPr>
          <w:rFonts w:ascii="Arial" w:hAnsi="Arial" w:cs="Arial"/>
        </w:rPr>
      </w:pPr>
    </w:p>
    <w:p w14:paraId="4C67E52D" w14:textId="77777777" w:rsidR="00A02F02" w:rsidRPr="00855E94" w:rsidRDefault="00A02F02" w:rsidP="00A02F02">
      <w:pPr>
        <w:kinsoku w:val="0"/>
        <w:overflowPunct w:val="0"/>
        <w:autoSpaceDE w:val="0"/>
        <w:autoSpaceDN w:val="0"/>
        <w:adjustRightInd w:val="0"/>
        <w:spacing w:after="0" w:line="240" w:lineRule="auto"/>
        <w:ind w:left="100"/>
        <w:rPr>
          <w:rFonts w:ascii="Arial" w:hAnsi="Arial" w:cs="Arial"/>
          <w:b/>
          <w:bCs/>
        </w:rPr>
      </w:pPr>
      <w:r w:rsidRPr="00855E94">
        <w:rPr>
          <w:rFonts w:ascii="Arial" w:hAnsi="Arial" w:cs="Arial"/>
          <w:b/>
          <w:bCs/>
        </w:rPr>
        <w:t>Experience with:</w:t>
      </w:r>
    </w:p>
    <w:p w14:paraId="48CFD7A6" w14:textId="77777777" w:rsidR="00A02F02" w:rsidRPr="00855E94" w:rsidRDefault="00A02F02" w:rsidP="00A02F02">
      <w:pPr>
        <w:spacing w:after="0" w:line="240" w:lineRule="auto"/>
        <w:rPr>
          <w:rFonts w:ascii="Arial" w:hAnsi="Arial" w:cs="Arial"/>
        </w:rPr>
      </w:pPr>
    </w:p>
    <w:p w14:paraId="6890CF26" w14:textId="7B16E939" w:rsidR="00A02F02" w:rsidRDefault="00A02F02" w:rsidP="00A02F02">
      <w:pPr>
        <w:pStyle w:val="ListParagraph"/>
        <w:numPr>
          <w:ilvl w:val="0"/>
          <w:numId w:val="35"/>
        </w:numPr>
        <w:spacing w:after="0" w:line="240" w:lineRule="auto"/>
        <w:rPr>
          <w:rFonts w:ascii="Arial" w:hAnsi="Arial" w:cs="Arial"/>
        </w:rPr>
      </w:pPr>
      <w:r w:rsidRPr="00855E94">
        <w:rPr>
          <w:rFonts w:ascii="Arial" w:hAnsi="Arial" w:cs="Arial"/>
        </w:rPr>
        <w:t>Washington State Low-Income Weatherization Program or other energy efficiency programs targeting low-income households</w:t>
      </w:r>
    </w:p>
    <w:p w14:paraId="38FE17D2" w14:textId="6309725A" w:rsidR="000A7F8E" w:rsidRPr="000A7F8E" w:rsidRDefault="000A7F8E" w:rsidP="000A7F8E">
      <w:pPr>
        <w:pStyle w:val="ListParagraph"/>
        <w:numPr>
          <w:ilvl w:val="0"/>
          <w:numId w:val="35"/>
        </w:numPr>
        <w:spacing w:after="0" w:line="240" w:lineRule="auto"/>
        <w:rPr>
          <w:rFonts w:ascii="Arial" w:hAnsi="Arial" w:cs="Arial"/>
        </w:rPr>
      </w:pPr>
      <w:r w:rsidRPr="00855E94">
        <w:rPr>
          <w:rFonts w:ascii="Arial" w:hAnsi="Arial" w:cs="Arial"/>
        </w:rPr>
        <w:t>Reading, understanding, and interpreting construction plans and observing and analyzing status of work in the field</w:t>
      </w:r>
    </w:p>
    <w:p w14:paraId="1667C876" w14:textId="77777777" w:rsidR="00A02F02" w:rsidRPr="00855E94" w:rsidRDefault="00A02F02" w:rsidP="00A02F02">
      <w:pPr>
        <w:pStyle w:val="ListParagraph"/>
        <w:numPr>
          <w:ilvl w:val="0"/>
          <w:numId w:val="35"/>
        </w:numPr>
        <w:spacing w:after="0" w:line="240" w:lineRule="auto"/>
        <w:rPr>
          <w:rFonts w:ascii="Arial" w:hAnsi="Arial" w:cs="Arial"/>
        </w:rPr>
      </w:pPr>
      <w:r w:rsidRPr="00855E94">
        <w:rPr>
          <w:rFonts w:ascii="Arial" w:hAnsi="Arial" w:cs="Arial"/>
        </w:rPr>
        <w:t>Using Energy audit software to determine cost-effectiveness of proposed work</w:t>
      </w:r>
    </w:p>
    <w:p w14:paraId="268220AC" w14:textId="77777777" w:rsidR="00A02F02" w:rsidRPr="00855E94" w:rsidRDefault="00A02F02" w:rsidP="00A02F02">
      <w:pPr>
        <w:pStyle w:val="ListParagraph"/>
        <w:numPr>
          <w:ilvl w:val="0"/>
          <w:numId w:val="35"/>
        </w:numPr>
        <w:spacing w:after="0" w:line="240" w:lineRule="auto"/>
        <w:rPr>
          <w:rFonts w:ascii="Arial" w:hAnsi="Arial" w:cs="Arial"/>
        </w:rPr>
      </w:pPr>
      <w:r w:rsidRPr="00855E94">
        <w:rPr>
          <w:rFonts w:ascii="Arial" w:hAnsi="Arial" w:cs="Arial"/>
        </w:rPr>
        <w:t>Diagnostic equipment for pre and post testing, such as:</w:t>
      </w:r>
    </w:p>
    <w:p w14:paraId="692C3D19"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Manometer</w:t>
      </w:r>
    </w:p>
    <w:p w14:paraId="6130E762" w14:textId="77777777" w:rsidR="00A02F02" w:rsidRPr="00855E94" w:rsidRDefault="00A02F02" w:rsidP="00A02F02">
      <w:pPr>
        <w:pStyle w:val="ListParagraph"/>
        <w:numPr>
          <w:ilvl w:val="1"/>
          <w:numId w:val="35"/>
        </w:numPr>
        <w:spacing w:after="0" w:line="240" w:lineRule="auto"/>
        <w:rPr>
          <w:rFonts w:ascii="Arial" w:hAnsi="Arial" w:cs="Arial"/>
        </w:rPr>
      </w:pPr>
      <w:proofErr w:type="spellStart"/>
      <w:r w:rsidRPr="00855E94">
        <w:rPr>
          <w:rFonts w:ascii="Arial" w:hAnsi="Arial" w:cs="Arial"/>
        </w:rPr>
        <w:t>Monoxor</w:t>
      </w:r>
      <w:proofErr w:type="spellEnd"/>
    </w:p>
    <w:p w14:paraId="2C298BBF"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Blower door</w:t>
      </w:r>
    </w:p>
    <w:p w14:paraId="50E2DC80"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Pressure pan</w:t>
      </w:r>
    </w:p>
    <w:p w14:paraId="2A320A98"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Fan hood</w:t>
      </w:r>
    </w:p>
    <w:p w14:paraId="5CCD38DE"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Moisture meter</w:t>
      </w:r>
    </w:p>
    <w:p w14:paraId="480B79B6" w14:textId="77777777" w:rsidR="00A02F02" w:rsidRPr="00855E94" w:rsidRDefault="00A02F02" w:rsidP="00A02F02">
      <w:pPr>
        <w:pStyle w:val="ListParagraph"/>
        <w:numPr>
          <w:ilvl w:val="1"/>
          <w:numId w:val="35"/>
        </w:numPr>
        <w:spacing w:after="0" w:line="240" w:lineRule="auto"/>
        <w:rPr>
          <w:rFonts w:ascii="Arial" w:hAnsi="Arial" w:cs="Arial"/>
        </w:rPr>
      </w:pPr>
      <w:r w:rsidRPr="00855E94">
        <w:rPr>
          <w:rFonts w:ascii="Arial" w:hAnsi="Arial" w:cs="Arial"/>
        </w:rPr>
        <w:t xml:space="preserve">Infrared thermography </w:t>
      </w:r>
    </w:p>
    <w:p w14:paraId="7B490585" w14:textId="77777777" w:rsidR="00A02F02" w:rsidRPr="00855E94" w:rsidRDefault="00A02F02" w:rsidP="00A02F02">
      <w:pPr>
        <w:pStyle w:val="ListParagraph"/>
        <w:spacing w:after="0" w:line="240" w:lineRule="auto"/>
        <w:ind w:left="1440"/>
        <w:rPr>
          <w:rFonts w:ascii="Arial" w:hAnsi="Arial" w:cs="Arial"/>
        </w:rPr>
      </w:pPr>
    </w:p>
    <w:p w14:paraId="3B65A751" w14:textId="77777777" w:rsidR="00A02F02" w:rsidRPr="00855E94" w:rsidRDefault="00A02F02" w:rsidP="00A02F02">
      <w:pPr>
        <w:pStyle w:val="ListParagraph"/>
        <w:numPr>
          <w:ilvl w:val="0"/>
          <w:numId w:val="35"/>
        </w:numPr>
        <w:spacing w:after="0" w:line="240" w:lineRule="auto"/>
        <w:rPr>
          <w:rFonts w:ascii="Arial" w:hAnsi="Arial" w:cs="Arial"/>
        </w:rPr>
      </w:pPr>
      <w:r w:rsidRPr="00855E94">
        <w:rPr>
          <w:rFonts w:ascii="Arial" w:hAnsi="Arial" w:cs="Arial"/>
        </w:rPr>
        <w:t>Conducting energy audits and recommending appropriate weatherization repairs</w:t>
      </w:r>
    </w:p>
    <w:p w14:paraId="45D0ACC3" w14:textId="77777777" w:rsidR="00A02F02" w:rsidRPr="00855E94" w:rsidRDefault="00A02F02" w:rsidP="00A02F02">
      <w:pPr>
        <w:pStyle w:val="ListParagraph"/>
        <w:numPr>
          <w:ilvl w:val="0"/>
          <w:numId w:val="35"/>
        </w:numPr>
        <w:spacing w:after="0" w:line="240" w:lineRule="auto"/>
        <w:rPr>
          <w:rFonts w:ascii="Arial" w:hAnsi="Arial" w:cs="Arial"/>
        </w:rPr>
      </w:pPr>
      <w:r w:rsidRPr="00855E94">
        <w:rPr>
          <w:rFonts w:ascii="Arial" w:hAnsi="Arial" w:cs="Arial"/>
        </w:rPr>
        <w:t>Working on multifamily building rehabilitation projects, especially multifamily building systems such as centralized HVAC, domestic hot water, lighting, etc.</w:t>
      </w:r>
    </w:p>
    <w:p w14:paraId="1BA6AA47" w14:textId="77777777" w:rsidR="00106B7F" w:rsidRDefault="00106B7F" w:rsidP="00106B7F">
      <w:pPr>
        <w:pStyle w:val="ListParagraph"/>
        <w:spacing w:after="0" w:line="240" w:lineRule="auto"/>
        <w:rPr>
          <w:rFonts w:ascii="Arial" w:hAnsi="Arial" w:cs="Arial"/>
        </w:rPr>
      </w:pPr>
    </w:p>
    <w:p w14:paraId="4B650B01" w14:textId="77777777" w:rsidR="00106B7F" w:rsidRDefault="00106B7F" w:rsidP="00106B7F">
      <w:pPr>
        <w:spacing w:after="0" w:line="240" w:lineRule="auto"/>
        <w:rPr>
          <w:rFonts w:ascii="Arial" w:hAnsi="Arial" w:cs="Arial"/>
        </w:rPr>
      </w:pPr>
    </w:p>
    <w:p w14:paraId="7E63F383" w14:textId="7C74D06A" w:rsidR="00106B7F" w:rsidRDefault="00106B7F" w:rsidP="00106B7F">
      <w:pPr>
        <w:spacing w:after="0" w:line="240" w:lineRule="auto"/>
        <w:outlineLvl w:val="4"/>
        <w:rPr>
          <w:rFonts w:ascii="Arial Narrow" w:eastAsia="Times New Roman" w:hAnsi="Arial Narrow" w:cs="Arial"/>
          <w:b/>
          <w:bCs/>
          <w:caps/>
          <w:sz w:val="24"/>
          <w:szCs w:val="24"/>
        </w:rPr>
      </w:pPr>
      <w:r w:rsidRPr="00993179">
        <w:rPr>
          <w:rFonts w:ascii="Arial Narrow" w:eastAsia="Times New Roman" w:hAnsi="Arial Narrow" w:cs="Arial"/>
          <w:b/>
          <w:bCs/>
          <w:caps/>
          <w:sz w:val="24"/>
          <w:szCs w:val="24"/>
        </w:rPr>
        <w:t>Qualifications:</w:t>
      </w:r>
    </w:p>
    <w:p w14:paraId="286C7E07" w14:textId="77777777" w:rsidR="000A7F8E" w:rsidRPr="00993179" w:rsidRDefault="000A7F8E" w:rsidP="00106B7F">
      <w:pPr>
        <w:spacing w:after="0" w:line="240" w:lineRule="auto"/>
        <w:outlineLvl w:val="4"/>
        <w:rPr>
          <w:rFonts w:ascii="Arial Narrow" w:eastAsia="Times New Roman" w:hAnsi="Arial Narrow" w:cs="Arial"/>
          <w:b/>
          <w:bCs/>
          <w:caps/>
          <w:sz w:val="24"/>
          <w:szCs w:val="24"/>
        </w:rPr>
      </w:pPr>
    </w:p>
    <w:p w14:paraId="5B81D3BC" w14:textId="77777777" w:rsidR="00106B7F" w:rsidRDefault="00106B7F" w:rsidP="00106B7F">
      <w:pPr>
        <w:spacing w:after="0" w:line="240" w:lineRule="auto"/>
        <w:rPr>
          <w:rFonts w:ascii="Arial" w:eastAsia="Times New Roman" w:hAnsi="Arial" w:cs="Arial"/>
        </w:rPr>
      </w:pPr>
      <w:r w:rsidRPr="00993179">
        <w:rPr>
          <w:rFonts w:ascii="Arial" w:eastAsia="Times New Roman" w:hAnsi="Arial" w:cs="Arial"/>
        </w:rPr>
        <w:t xml:space="preserve">In addition to the </w:t>
      </w:r>
      <w:r>
        <w:rPr>
          <w:rFonts w:ascii="Arial" w:eastAsia="Times New Roman" w:hAnsi="Arial" w:cs="Arial"/>
        </w:rPr>
        <w:t>skills and experience described</w:t>
      </w:r>
      <w:r w:rsidRPr="00993179">
        <w:rPr>
          <w:rFonts w:ascii="Arial" w:eastAsia="Times New Roman" w:hAnsi="Arial" w:cs="Arial"/>
        </w:rPr>
        <w:t xml:space="preserve"> above, you will need to possess the below required qualifications (or a combination of education and/or experience and/or training which provides an equivalent background required to perform the work of the class):</w:t>
      </w:r>
    </w:p>
    <w:p w14:paraId="1EA4C9E9" w14:textId="77777777" w:rsidR="00106B7F" w:rsidRPr="00993179" w:rsidRDefault="00106B7F" w:rsidP="00106B7F">
      <w:pPr>
        <w:spacing w:after="0" w:line="240" w:lineRule="auto"/>
        <w:rPr>
          <w:rFonts w:ascii="Arial" w:eastAsia="Times New Roman" w:hAnsi="Arial" w:cs="Arial"/>
        </w:rPr>
      </w:pPr>
    </w:p>
    <w:p w14:paraId="32E2B7BA" w14:textId="77777777" w:rsidR="00106B7F" w:rsidRDefault="00106B7F" w:rsidP="00106B7F">
      <w:pPr>
        <w:numPr>
          <w:ilvl w:val="0"/>
          <w:numId w:val="36"/>
        </w:numPr>
        <w:spacing w:after="0" w:line="240" w:lineRule="auto"/>
        <w:rPr>
          <w:rFonts w:ascii="Arial" w:eastAsia="Times New Roman" w:hAnsi="Arial" w:cs="Arial"/>
        </w:rPr>
      </w:pPr>
      <w:r w:rsidRPr="00C44642">
        <w:rPr>
          <w:rFonts w:ascii="Arial" w:eastAsia="Times New Roman" w:hAnsi="Arial" w:cs="Arial"/>
        </w:rPr>
        <w:t>Three years of construction-related experience in housing rehabilitation and/or general construction practices.</w:t>
      </w:r>
    </w:p>
    <w:p w14:paraId="3EAF2A5F" w14:textId="77777777" w:rsidR="00106B7F" w:rsidRDefault="00106B7F" w:rsidP="00106B7F">
      <w:pPr>
        <w:spacing w:after="0" w:line="240" w:lineRule="auto"/>
        <w:rPr>
          <w:rFonts w:ascii="Arial" w:eastAsia="Times New Roman" w:hAnsi="Arial" w:cs="Arial"/>
        </w:rPr>
      </w:pPr>
    </w:p>
    <w:p w14:paraId="53033101" w14:textId="77777777" w:rsidR="000A7F8E" w:rsidRDefault="000A7F8E" w:rsidP="00106B7F">
      <w:pPr>
        <w:spacing w:after="0" w:line="240" w:lineRule="auto"/>
        <w:rPr>
          <w:rFonts w:ascii="Arial" w:eastAsia="Times New Roman" w:hAnsi="Arial" w:cs="Arial"/>
        </w:rPr>
      </w:pPr>
    </w:p>
    <w:p w14:paraId="743CD868" w14:textId="77777777" w:rsidR="000A7F8E" w:rsidRDefault="000A7F8E" w:rsidP="00106B7F">
      <w:pPr>
        <w:spacing w:after="0" w:line="240" w:lineRule="auto"/>
        <w:rPr>
          <w:rFonts w:ascii="Arial" w:eastAsia="Times New Roman" w:hAnsi="Arial" w:cs="Arial"/>
        </w:rPr>
      </w:pPr>
    </w:p>
    <w:p w14:paraId="60F94325" w14:textId="3C7BCB8E" w:rsidR="00106B7F" w:rsidRPr="006809EC" w:rsidRDefault="00106B7F" w:rsidP="00106B7F">
      <w:pPr>
        <w:spacing w:after="0" w:line="240" w:lineRule="auto"/>
        <w:rPr>
          <w:rFonts w:ascii="Arial" w:eastAsia="Times New Roman" w:hAnsi="Arial" w:cs="Arial"/>
        </w:rPr>
      </w:pPr>
      <w:r>
        <w:rPr>
          <w:rFonts w:ascii="Arial" w:eastAsia="Times New Roman" w:hAnsi="Arial" w:cs="Arial"/>
        </w:rPr>
        <w:lastRenderedPageBreak/>
        <w:t>A Washington State Driver’s License</w:t>
      </w:r>
      <w:r w:rsidRPr="00060ED7">
        <w:rPr>
          <w:rFonts w:ascii="Arial" w:eastAsia="Times New Roman" w:hAnsi="Arial" w:cs="Arial"/>
        </w:rPr>
        <w:t xml:space="preserve"> is required to be considered for the position. There is no equivalency for th</w:t>
      </w:r>
      <w:r>
        <w:rPr>
          <w:rFonts w:ascii="Arial" w:eastAsia="Times New Roman" w:hAnsi="Arial" w:cs="Arial"/>
        </w:rPr>
        <w:t>is</w:t>
      </w:r>
      <w:r w:rsidRPr="00060ED7">
        <w:rPr>
          <w:rFonts w:ascii="Arial" w:eastAsia="Times New Roman" w:hAnsi="Arial" w:cs="Arial"/>
        </w:rPr>
        <w:t xml:space="preserve"> requirement</w:t>
      </w:r>
      <w:r>
        <w:rPr>
          <w:rFonts w:ascii="Arial" w:eastAsia="Times New Roman" w:hAnsi="Arial" w:cs="Arial"/>
        </w:rPr>
        <w:t>.</w:t>
      </w:r>
    </w:p>
    <w:p w14:paraId="5591CAF7" w14:textId="77777777" w:rsidR="00106B7F" w:rsidRDefault="00106B7F" w:rsidP="00106B7F">
      <w:pPr>
        <w:spacing w:after="0" w:line="240" w:lineRule="auto"/>
        <w:rPr>
          <w:rFonts w:ascii="Arial" w:eastAsia="Times New Roman" w:hAnsi="Arial" w:cs="Arial"/>
        </w:rPr>
      </w:pPr>
    </w:p>
    <w:p w14:paraId="55244E7B" w14:textId="77777777" w:rsidR="00106B7F" w:rsidRDefault="00106B7F" w:rsidP="00106B7F">
      <w:pPr>
        <w:spacing w:after="0" w:line="240" w:lineRule="auto"/>
        <w:rPr>
          <w:rFonts w:ascii="Arial" w:eastAsia="Times New Roman" w:hAnsi="Arial" w:cs="Arial"/>
        </w:rPr>
      </w:pPr>
      <w:r>
        <w:rPr>
          <w:rFonts w:ascii="Arial" w:eastAsia="Times New Roman" w:hAnsi="Arial" w:cs="Arial"/>
        </w:rPr>
        <w:t>Due to the tasks associated with this role, you will also need to successfully pass the following:</w:t>
      </w:r>
    </w:p>
    <w:p w14:paraId="6CE39BF9" w14:textId="77777777" w:rsidR="00106B7F" w:rsidRDefault="00106B7F" w:rsidP="00106B7F">
      <w:pPr>
        <w:pStyle w:val="ListParagraph"/>
        <w:numPr>
          <w:ilvl w:val="0"/>
          <w:numId w:val="22"/>
        </w:numPr>
        <w:spacing w:after="0" w:line="240" w:lineRule="auto"/>
        <w:rPr>
          <w:rFonts w:ascii="Arial" w:eastAsia="Times New Roman" w:hAnsi="Arial" w:cs="Arial"/>
        </w:rPr>
      </w:pPr>
      <w:r>
        <w:rPr>
          <w:rFonts w:ascii="Arial" w:eastAsia="Times New Roman" w:hAnsi="Arial" w:cs="Arial"/>
        </w:rPr>
        <w:t>Criminal Background Check</w:t>
      </w:r>
    </w:p>
    <w:p w14:paraId="72E390BF" w14:textId="77777777" w:rsidR="00106B7F" w:rsidRDefault="00106B7F" w:rsidP="00106B7F">
      <w:pPr>
        <w:pStyle w:val="ListParagraph"/>
        <w:numPr>
          <w:ilvl w:val="0"/>
          <w:numId w:val="22"/>
        </w:numPr>
        <w:spacing w:after="0" w:line="240" w:lineRule="auto"/>
        <w:rPr>
          <w:rFonts w:ascii="Arial" w:eastAsia="Times New Roman" w:hAnsi="Arial" w:cs="Arial"/>
        </w:rPr>
      </w:pPr>
      <w:r>
        <w:rPr>
          <w:rFonts w:ascii="Arial" w:eastAsia="Times New Roman" w:hAnsi="Arial" w:cs="Arial"/>
        </w:rPr>
        <w:t>Driving Record Check</w:t>
      </w:r>
    </w:p>
    <w:p w14:paraId="1F34E1CE" w14:textId="77777777" w:rsidR="00106B7F" w:rsidRDefault="00106B7F" w:rsidP="00106B7F">
      <w:pPr>
        <w:spacing w:after="0" w:line="240" w:lineRule="auto"/>
        <w:rPr>
          <w:rFonts w:ascii="Arial" w:eastAsia="Times New Roman" w:hAnsi="Arial" w:cs="Arial"/>
        </w:rPr>
      </w:pPr>
    </w:p>
    <w:p w14:paraId="4AC75D66" w14:textId="77777777" w:rsidR="00106B7F" w:rsidRDefault="00106B7F" w:rsidP="00106B7F">
      <w:pPr>
        <w:spacing w:after="0" w:line="240" w:lineRule="auto"/>
        <w:rPr>
          <w:rFonts w:ascii="Arial" w:eastAsia="Times New Roman" w:hAnsi="Arial" w:cs="Arial"/>
        </w:rPr>
      </w:pPr>
      <w:r>
        <w:rPr>
          <w:rFonts w:ascii="Arial" w:eastAsia="Times New Roman" w:hAnsi="Arial" w:cs="Arial"/>
        </w:rPr>
        <w:t>The City of Seattle will invest in your professional development by covering the costs associated with obtaining the below certifications, which must be obtained within 6 months of your first day in the role:</w:t>
      </w:r>
    </w:p>
    <w:p w14:paraId="5D56E96B"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Building Performance Institute (BPI) Energy Auditor Certification</w:t>
      </w:r>
    </w:p>
    <w:p w14:paraId="6A45A621" w14:textId="77777777" w:rsidR="00106B7F" w:rsidRPr="00A02F02" w:rsidRDefault="00106B7F" w:rsidP="00106B7F">
      <w:pPr>
        <w:spacing w:after="0" w:line="240" w:lineRule="auto"/>
        <w:rPr>
          <w:rFonts w:ascii="Arial" w:eastAsia="Times New Roman" w:hAnsi="Arial" w:cs="Arial"/>
        </w:rPr>
      </w:pPr>
    </w:p>
    <w:p w14:paraId="0D032E49" w14:textId="77777777" w:rsidR="00106B7F" w:rsidRPr="00A02F02" w:rsidRDefault="00106B7F" w:rsidP="00106B7F">
      <w:pPr>
        <w:spacing w:after="0" w:line="240" w:lineRule="auto"/>
        <w:rPr>
          <w:rFonts w:ascii="Arial" w:eastAsia="Times New Roman" w:hAnsi="Arial" w:cs="Arial"/>
        </w:rPr>
      </w:pPr>
      <w:r w:rsidRPr="00A02F02">
        <w:rPr>
          <w:rFonts w:ascii="Arial" w:eastAsia="Times New Roman" w:hAnsi="Arial" w:cs="Arial"/>
        </w:rPr>
        <w:t>Within 1 year of starting work, you must obtain all the below required certifications (all certifications paid for by the City of Seattle):</w:t>
      </w:r>
    </w:p>
    <w:p w14:paraId="4E136862"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OSHA 10</w:t>
      </w:r>
    </w:p>
    <w:p w14:paraId="5998447A"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CPR/First Aid</w:t>
      </w:r>
    </w:p>
    <w:p w14:paraId="4187E419"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AHERA Building Inspector</w:t>
      </w:r>
    </w:p>
    <w:p w14:paraId="15465C84"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Mold Protocols</w:t>
      </w:r>
    </w:p>
    <w:p w14:paraId="4757E7BA" w14:textId="77777777" w:rsidR="00106B7F" w:rsidRPr="00A02F02"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Moisture &amp; Ventilation</w:t>
      </w:r>
    </w:p>
    <w:p w14:paraId="1D96C7B0" w14:textId="77777777" w:rsidR="00106B7F" w:rsidRDefault="00106B7F" w:rsidP="00106B7F">
      <w:pPr>
        <w:numPr>
          <w:ilvl w:val="0"/>
          <w:numId w:val="36"/>
        </w:numPr>
        <w:spacing w:after="0" w:line="240" w:lineRule="auto"/>
        <w:rPr>
          <w:rFonts w:ascii="Arial" w:eastAsia="Times New Roman" w:hAnsi="Arial" w:cs="Arial"/>
        </w:rPr>
      </w:pPr>
      <w:r w:rsidRPr="00A02F02">
        <w:rPr>
          <w:rFonts w:ascii="Arial" w:eastAsia="Times New Roman" w:hAnsi="Arial" w:cs="Arial"/>
        </w:rPr>
        <w:t>WA State Lead Paint Inspector Certificatio</w:t>
      </w:r>
      <w:r>
        <w:rPr>
          <w:rFonts w:ascii="Arial" w:eastAsia="Times New Roman" w:hAnsi="Arial" w:cs="Arial"/>
        </w:rPr>
        <w:t>n</w:t>
      </w:r>
    </w:p>
    <w:p w14:paraId="4AC9D60A" w14:textId="77777777" w:rsidR="00106B7F" w:rsidRDefault="00106B7F" w:rsidP="00106B7F">
      <w:pPr>
        <w:spacing w:after="0" w:line="240" w:lineRule="auto"/>
        <w:rPr>
          <w:rFonts w:ascii="Arial" w:eastAsia="Times New Roman" w:hAnsi="Arial" w:cs="Arial"/>
        </w:rPr>
      </w:pPr>
    </w:p>
    <w:p w14:paraId="3C252C9A" w14:textId="77777777" w:rsidR="00106B7F" w:rsidRPr="00061C83" w:rsidRDefault="00106B7F" w:rsidP="00106B7F">
      <w:pPr>
        <w:spacing w:after="0" w:line="240" w:lineRule="auto"/>
        <w:outlineLvl w:val="4"/>
        <w:rPr>
          <w:rFonts w:ascii="Arial Narrow" w:eastAsia="Times New Roman" w:hAnsi="Arial Narrow" w:cs="Arial"/>
          <w:b/>
          <w:bCs/>
          <w:caps/>
          <w:sz w:val="24"/>
          <w:szCs w:val="24"/>
        </w:rPr>
      </w:pPr>
      <w:r>
        <w:rPr>
          <w:rFonts w:ascii="Arial Narrow" w:eastAsia="Times New Roman" w:hAnsi="Arial Narrow" w:cs="Arial"/>
          <w:b/>
          <w:bCs/>
          <w:caps/>
          <w:sz w:val="24"/>
          <w:szCs w:val="24"/>
        </w:rPr>
        <w:t>WORK ENVIRONMENT/PHYSICAL DEMANDS</w:t>
      </w:r>
      <w:r w:rsidRPr="00F06ECA">
        <w:rPr>
          <w:rFonts w:ascii="Arial Narrow" w:eastAsia="Times New Roman" w:hAnsi="Arial Narrow" w:cs="Arial"/>
          <w:b/>
          <w:bCs/>
          <w:caps/>
          <w:sz w:val="24"/>
          <w:szCs w:val="24"/>
        </w:rPr>
        <w:t>:</w:t>
      </w:r>
    </w:p>
    <w:p w14:paraId="792CEA28" w14:textId="77777777" w:rsidR="00106B7F" w:rsidRPr="00594802" w:rsidRDefault="00106B7F" w:rsidP="00106B7F">
      <w:pPr>
        <w:spacing w:after="0" w:line="240" w:lineRule="auto"/>
        <w:rPr>
          <w:rFonts w:ascii="Arial" w:hAnsi="Arial" w:cs="Arial"/>
        </w:rPr>
      </w:pPr>
      <w:r w:rsidRPr="00594802">
        <w:rPr>
          <w:rFonts w:ascii="Arial" w:hAnsi="Arial" w:cs="Arial"/>
        </w:rPr>
        <w:t xml:space="preserve">This position has </w:t>
      </w:r>
      <w:proofErr w:type="gramStart"/>
      <w:r w:rsidRPr="00594802">
        <w:rPr>
          <w:rFonts w:ascii="Arial" w:hAnsi="Arial" w:cs="Arial"/>
        </w:rPr>
        <w:t>a number of</w:t>
      </w:r>
      <w:proofErr w:type="gramEnd"/>
      <w:r w:rsidRPr="00594802">
        <w:rPr>
          <w:rFonts w:ascii="Arial" w:hAnsi="Arial" w:cs="Arial"/>
        </w:rPr>
        <w:t xml:space="preserve"> environmental considerations and physical constraints that the selected candidate must be able to work under, including: </w:t>
      </w:r>
    </w:p>
    <w:p w14:paraId="4B1FF50B" w14:textId="77777777" w:rsidR="00106B7F" w:rsidRPr="00594802" w:rsidRDefault="00106B7F" w:rsidP="00106B7F">
      <w:pPr>
        <w:pStyle w:val="ListParagraph"/>
        <w:numPr>
          <w:ilvl w:val="0"/>
          <w:numId w:val="37"/>
        </w:numPr>
        <w:rPr>
          <w:rFonts w:ascii="Arial" w:hAnsi="Arial" w:cs="Arial"/>
        </w:rPr>
      </w:pPr>
      <w:r w:rsidRPr="00594802">
        <w:rPr>
          <w:rFonts w:ascii="Arial" w:hAnsi="Arial" w:cs="Arial"/>
        </w:rPr>
        <w:t>Working outside in all types of weather with potential exposure to hazardous conditions resulting from disrepair of buildings, including broken water and sewer lines, garbage</w:t>
      </w:r>
      <w:r>
        <w:rPr>
          <w:rFonts w:ascii="Arial" w:hAnsi="Arial" w:cs="Arial"/>
        </w:rPr>
        <w:t>,</w:t>
      </w:r>
      <w:r w:rsidRPr="00594802">
        <w:rPr>
          <w:rFonts w:ascii="Arial" w:hAnsi="Arial" w:cs="Arial"/>
        </w:rPr>
        <w:t xml:space="preserve"> and rodents</w:t>
      </w:r>
    </w:p>
    <w:p w14:paraId="24089238" w14:textId="77777777" w:rsidR="00106B7F" w:rsidRPr="00594802" w:rsidRDefault="00106B7F" w:rsidP="00106B7F">
      <w:pPr>
        <w:pStyle w:val="ListParagraph"/>
        <w:numPr>
          <w:ilvl w:val="0"/>
          <w:numId w:val="37"/>
        </w:numPr>
        <w:rPr>
          <w:rFonts w:ascii="Arial" w:hAnsi="Arial" w:cs="Arial"/>
        </w:rPr>
      </w:pPr>
      <w:r w:rsidRPr="00594802">
        <w:rPr>
          <w:rFonts w:ascii="Arial" w:hAnsi="Arial" w:cs="Arial"/>
        </w:rPr>
        <w:t>Climbing ladders, bending, standing</w:t>
      </w:r>
      <w:r>
        <w:rPr>
          <w:rFonts w:ascii="Arial" w:hAnsi="Arial" w:cs="Arial"/>
        </w:rPr>
        <w:t>,</w:t>
      </w:r>
      <w:r w:rsidRPr="00594802">
        <w:rPr>
          <w:rFonts w:ascii="Arial" w:hAnsi="Arial" w:cs="Arial"/>
        </w:rPr>
        <w:t xml:space="preserve"> and crawling under buildings, in attics</w:t>
      </w:r>
      <w:r>
        <w:rPr>
          <w:rFonts w:ascii="Arial" w:hAnsi="Arial" w:cs="Arial"/>
        </w:rPr>
        <w:t>,</w:t>
      </w:r>
      <w:r w:rsidRPr="00594802">
        <w:rPr>
          <w:rFonts w:ascii="Arial" w:hAnsi="Arial" w:cs="Arial"/>
        </w:rPr>
        <w:t xml:space="preserve"> and on roofs while conducting inspections</w:t>
      </w:r>
    </w:p>
    <w:p w14:paraId="77DE4568" w14:textId="77777777" w:rsidR="00106B7F" w:rsidRPr="00594802" w:rsidRDefault="00106B7F" w:rsidP="00106B7F">
      <w:pPr>
        <w:pStyle w:val="ListParagraph"/>
        <w:numPr>
          <w:ilvl w:val="0"/>
          <w:numId w:val="37"/>
        </w:numPr>
        <w:rPr>
          <w:rFonts w:ascii="Arial" w:hAnsi="Arial" w:cs="Arial"/>
        </w:rPr>
      </w:pPr>
      <w:r w:rsidRPr="00594802">
        <w:rPr>
          <w:rFonts w:ascii="Arial" w:hAnsi="Arial" w:cs="Arial"/>
        </w:rPr>
        <w:t>Frequent automobile travel with</w:t>
      </w:r>
      <w:r>
        <w:rPr>
          <w:rFonts w:ascii="Arial" w:hAnsi="Arial" w:cs="Arial"/>
        </w:rPr>
        <w:t>in</w:t>
      </w:r>
      <w:r w:rsidRPr="00594802">
        <w:rPr>
          <w:rFonts w:ascii="Arial" w:hAnsi="Arial" w:cs="Arial"/>
        </w:rPr>
        <w:t xml:space="preserve"> Seattle </w:t>
      </w:r>
      <w:r>
        <w:rPr>
          <w:rFonts w:ascii="Arial" w:hAnsi="Arial" w:cs="Arial"/>
        </w:rPr>
        <w:t>and King County</w:t>
      </w:r>
    </w:p>
    <w:p w14:paraId="2519A988" w14:textId="77777777" w:rsidR="00106B7F" w:rsidRPr="00060ED7" w:rsidRDefault="00106B7F" w:rsidP="00106B7F">
      <w:pPr>
        <w:pStyle w:val="ListParagraph"/>
        <w:numPr>
          <w:ilvl w:val="0"/>
          <w:numId w:val="37"/>
        </w:numPr>
        <w:rPr>
          <w:rFonts w:ascii="Arial" w:hAnsi="Arial" w:cs="Arial"/>
        </w:rPr>
      </w:pPr>
      <w:r w:rsidRPr="00594802">
        <w:rPr>
          <w:rFonts w:ascii="Arial" w:hAnsi="Arial" w:cs="Arial"/>
        </w:rPr>
        <w:t>Occasional overnight travel, mostly within Washington State</w:t>
      </w:r>
      <w:r>
        <w:rPr>
          <w:rFonts w:ascii="Arial" w:hAnsi="Arial" w:cs="Arial"/>
        </w:rPr>
        <w:t>,</w:t>
      </w:r>
      <w:r w:rsidRPr="00594802">
        <w:rPr>
          <w:rFonts w:ascii="Arial" w:hAnsi="Arial" w:cs="Arial"/>
        </w:rPr>
        <w:t xml:space="preserve"> but also occasionally out of state</w:t>
      </w:r>
    </w:p>
    <w:p w14:paraId="64899EE5" w14:textId="77777777" w:rsidR="00106B7F" w:rsidRPr="00C44642" w:rsidRDefault="00106B7F" w:rsidP="00106B7F">
      <w:pPr>
        <w:spacing w:after="0" w:line="240" w:lineRule="auto"/>
        <w:rPr>
          <w:rFonts w:ascii="Arial" w:eastAsia="Times New Roman" w:hAnsi="Arial" w:cs="Arial"/>
        </w:rPr>
      </w:pPr>
    </w:p>
    <w:p w14:paraId="0EA1A4E4" w14:textId="77777777" w:rsidR="00106B7F" w:rsidRPr="00C44642" w:rsidRDefault="00106B7F" w:rsidP="00106B7F">
      <w:pPr>
        <w:spacing w:after="0" w:line="240" w:lineRule="auto"/>
        <w:rPr>
          <w:rFonts w:ascii="Arial" w:eastAsia="Times New Roman" w:hAnsi="Arial" w:cs="Arial"/>
        </w:rPr>
      </w:pPr>
    </w:p>
    <w:p w14:paraId="6A3F6F4E" w14:textId="77777777" w:rsidR="00106B7F" w:rsidRDefault="00106B7F" w:rsidP="00106B7F">
      <w:pPr>
        <w:spacing w:after="0" w:line="240" w:lineRule="auto"/>
        <w:rPr>
          <w:rFonts w:ascii="Arial Narrow" w:eastAsia="Times New Roman" w:hAnsi="Arial Narrow" w:cs="Arial"/>
          <w:b/>
          <w:caps/>
          <w:sz w:val="24"/>
          <w:szCs w:val="24"/>
        </w:rPr>
      </w:pPr>
      <w:r>
        <w:rPr>
          <w:rFonts w:ascii="Arial Narrow" w:eastAsia="Times New Roman" w:hAnsi="Arial Narrow" w:cs="Arial"/>
          <w:b/>
          <w:caps/>
          <w:sz w:val="24"/>
          <w:szCs w:val="24"/>
        </w:rPr>
        <w:t>ADDITIONAL INFORMATION:</w:t>
      </w:r>
    </w:p>
    <w:p w14:paraId="1E9DF12F" w14:textId="77777777" w:rsidR="00106B7F" w:rsidRPr="00371D5B" w:rsidRDefault="00106B7F" w:rsidP="00106B7F">
      <w:pPr>
        <w:spacing w:after="0" w:line="240" w:lineRule="auto"/>
        <w:rPr>
          <w:rFonts w:ascii="Arial" w:eastAsia="Times New Roman" w:hAnsi="Arial" w:cs="Arial"/>
        </w:rPr>
      </w:pPr>
      <w:r w:rsidRPr="0081490F">
        <w:rPr>
          <w:rFonts w:ascii="Arial" w:eastAsia="Times New Roman" w:hAnsi="Arial" w:cs="Arial"/>
          <w:highlight w:val="green"/>
        </w:rPr>
        <w:t>This position is classified as a Property Rehabilitation Specialist and is governed by a collective bargaining agreement between the City and the union, PTE Local 17 – Technical Unit.</w:t>
      </w:r>
    </w:p>
    <w:p w14:paraId="2C3A567E" w14:textId="77777777" w:rsidR="00106B7F" w:rsidRDefault="00106B7F" w:rsidP="00106B7F">
      <w:pPr>
        <w:spacing w:after="0" w:line="240" w:lineRule="auto"/>
        <w:rPr>
          <w:rFonts w:ascii="Arial" w:eastAsia="Times New Roman" w:hAnsi="Arial" w:cs="Arial"/>
        </w:rPr>
      </w:pPr>
    </w:p>
    <w:p w14:paraId="5514DF03" w14:textId="77777777" w:rsidR="00106B7F" w:rsidRDefault="00106B7F" w:rsidP="00106B7F">
      <w:pPr>
        <w:spacing w:after="0" w:line="240" w:lineRule="auto"/>
        <w:rPr>
          <w:rFonts w:ascii="Arial" w:eastAsia="Times New Roman" w:hAnsi="Arial" w:cs="Arial"/>
        </w:rPr>
      </w:pPr>
      <w:r w:rsidRPr="009F3D09">
        <w:rPr>
          <w:rFonts w:ascii="Arial" w:eastAsia="Times New Roman" w:hAnsi="Arial" w:cs="Arial"/>
        </w:rPr>
        <w:t>All City of Seattle employees are required to be fully vaccinated against COVID-19. Failure to submit proof of vaccination or qualify for a reasonable accommodation will result in withdrawal of the job offer.</w:t>
      </w:r>
    </w:p>
    <w:p w14:paraId="1CBC5B9F" w14:textId="77777777" w:rsidR="00106B7F" w:rsidRDefault="00106B7F" w:rsidP="00106B7F">
      <w:pPr>
        <w:spacing w:after="0" w:line="240" w:lineRule="auto"/>
        <w:rPr>
          <w:rFonts w:ascii="Arial" w:eastAsia="Times New Roman" w:hAnsi="Arial" w:cs="Arial"/>
        </w:rPr>
      </w:pPr>
    </w:p>
    <w:p w14:paraId="01139AF6" w14:textId="77777777" w:rsidR="00106B7F" w:rsidRDefault="00106B7F" w:rsidP="00106B7F">
      <w:pPr>
        <w:spacing w:after="0" w:line="240" w:lineRule="auto"/>
        <w:rPr>
          <w:rFonts w:ascii="Arial" w:eastAsia="Times New Roman" w:hAnsi="Arial" w:cs="Arial"/>
        </w:rPr>
      </w:pPr>
      <w:r w:rsidRPr="00D479A2">
        <w:rPr>
          <w:rFonts w:ascii="Arial" w:eastAsia="Times New Roman" w:hAnsi="Arial" w:cs="Arial"/>
        </w:rPr>
        <w:t>This position, at some point, will primarily be onsite at the Seattle Municipal Tower: 700 Fifth Ave. 57th Floor, Seattle, WA. However, currently, due to Covid-19</w:t>
      </w:r>
      <w:r>
        <w:rPr>
          <w:rFonts w:ascii="Arial" w:eastAsia="Times New Roman" w:hAnsi="Arial" w:cs="Arial"/>
        </w:rPr>
        <w:t>,</w:t>
      </w:r>
      <w:r w:rsidRPr="00D479A2">
        <w:rPr>
          <w:rFonts w:ascii="Arial" w:eastAsia="Times New Roman" w:hAnsi="Arial" w:cs="Arial"/>
        </w:rPr>
        <w:t xml:space="preserve"> Alternative Work Arrangements may be considered and will be based on operational needs.</w:t>
      </w:r>
    </w:p>
    <w:p w14:paraId="682C8BAF" w14:textId="77777777" w:rsidR="00106B7F" w:rsidRDefault="00106B7F" w:rsidP="00106B7F">
      <w:pPr>
        <w:spacing w:after="0" w:line="240" w:lineRule="auto"/>
        <w:rPr>
          <w:rFonts w:ascii="Arial" w:eastAsia="Times New Roman" w:hAnsi="Arial" w:cs="Arial"/>
        </w:rPr>
      </w:pPr>
    </w:p>
    <w:p w14:paraId="0FF79AE2" w14:textId="77777777" w:rsidR="00106B7F" w:rsidRPr="0012358E" w:rsidRDefault="00106B7F" w:rsidP="00106B7F">
      <w:pPr>
        <w:spacing w:after="0" w:line="240" w:lineRule="auto"/>
        <w:rPr>
          <w:rFonts w:ascii="Arial" w:eastAsia="Times New Roman" w:hAnsi="Arial" w:cs="Arial"/>
          <w:color w:val="000000"/>
        </w:rPr>
      </w:pPr>
      <w:r w:rsidRPr="0012358E">
        <w:rPr>
          <w:rFonts w:ascii="Arial" w:hAnsi="Arial" w:cs="Arial"/>
        </w:rPr>
        <w:t xml:space="preserve">The </w:t>
      </w:r>
      <w:hyperlink r:id="rId6" w:history="1">
        <w:r w:rsidRPr="0012358E">
          <w:rPr>
            <w:rStyle w:val="Hyperlink"/>
            <w:rFonts w:ascii="Arial" w:hAnsi="Arial" w:cs="Arial"/>
          </w:rPr>
          <w:t>City of Seattle</w:t>
        </w:r>
      </w:hyperlink>
      <w:r w:rsidRPr="0012358E">
        <w:rPr>
          <w:rFonts w:ascii="Arial" w:hAnsi="Arial" w:cs="Arial"/>
        </w:rPr>
        <w:t xml:space="preserve"> recognizes every City employee must play a role in ending institutional and structural racism. Our culture is the result of our behavior, our personal commitments, and the ways we courageously share our perspectives and encourage others to do the same. To cultivate an antiracist culture, we seek employees who will engage in the </w:t>
      </w:r>
      <w:hyperlink r:id="rId7" w:history="1">
        <w:r w:rsidRPr="0012358E">
          <w:rPr>
            <w:rStyle w:val="Hyperlink"/>
            <w:rFonts w:ascii="Arial" w:hAnsi="Arial" w:cs="Arial"/>
          </w:rPr>
          <w:t>Race and Social Justice Initiative</w:t>
        </w:r>
      </w:hyperlink>
      <w:r w:rsidRPr="0012358E">
        <w:rPr>
          <w:rFonts w:ascii="Arial" w:hAnsi="Arial" w:cs="Arial"/>
        </w:rPr>
        <w:t xml:space="preserve"> by working to dismantle racist policies and procedures, unlearn the way things have always been done, and provide equitable processes and services.</w:t>
      </w:r>
    </w:p>
    <w:p w14:paraId="28FD9B08" w14:textId="77777777" w:rsidR="00106B7F" w:rsidRDefault="00106B7F" w:rsidP="00106B7F">
      <w:pPr>
        <w:spacing w:after="0" w:line="240" w:lineRule="auto"/>
        <w:rPr>
          <w:rFonts w:ascii="Arial Narrow" w:eastAsia="Times New Roman" w:hAnsi="Arial Narrow" w:cs="Arial"/>
          <w:b/>
          <w:caps/>
          <w:sz w:val="24"/>
          <w:szCs w:val="24"/>
        </w:rPr>
      </w:pPr>
    </w:p>
    <w:p w14:paraId="24314DF6" w14:textId="77777777" w:rsidR="00106B7F" w:rsidRPr="00EF1D52" w:rsidRDefault="00106B7F" w:rsidP="00106B7F">
      <w:pPr>
        <w:spacing w:after="0" w:line="240" w:lineRule="auto"/>
        <w:rPr>
          <w:rFonts w:ascii="Arial" w:eastAsia="Times New Roman" w:hAnsi="Arial" w:cs="Arial"/>
          <w:u w:val="single"/>
        </w:rPr>
      </w:pPr>
      <w:r w:rsidRPr="0081490F">
        <w:rPr>
          <w:rFonts w:ascii="Arial" w:eastAsia="Times New Roman" w:hAnsi="Arial" w:cs="Arial"/>
          <w:highlight w:val="yellow"/>
          <w:u w:val="single"/>
        </w:rPr>
        <w:t>The first round of interviews for this position are tentatively scheduled for DATE and DATE with the second round taking place on DATES.</w:t>
      </w:r>
    </w:p>
    <w:p w14:paraId="128897DC" w14:textId="77777777" w:rsidR="00106B7F" w:rsidRDefault="00106B7F" w:rsidP="00106B7F">
      <w:pPr>
        <w:spacing w:after="0" w:line="240" w:lineRule="auto"/>
        <w:rPr>
          <w:rFonts w:ascii="Arial Narrow" w:eastAsia="Times New Roman" w:hAnsi="Arial Narrow" w:cs="Arial"/>
          <w:b/>
          <w:caps/>
          <w:sz w:val="24"/>
          <w:szCs w:val="24"/>
        </w:rPr>
      </w:pPr>
    </w:p>
    <w:p w14:paraId="1D367CF6" w14:textId="77777777" w:rsidR="00106B7F" w:rsidRPr="00F272E1" w:rsidRDefault="00106B7F" w:rsidP="00106B7F">
      <w:pPr>
        <w:spacing w:after="0" w:line="240" w:lineRule="auto"/>
        <w:rPr>
          <w:rFonts w:ascii="Arial Narrow" w:eastAsia="Times New Roman" w:hAnsi="Arial Narrow" w:cs="Arial"/>
          <w:b/>
          <w:caps/>
          <w:sz w:val="24"/>
          <w:szCs w:val="24"/>
        </w:rPr>
      </w:pPr>
      <w:r w:rsidRPr="00F06ECA">
        <w:rPr>
          <w:rFonts w:ascii="Arial Narrow" w:eastAsia="Times New Roman" w:hAnsi="Arial Narrow" w:cs="Arial"/>
          <w:b/>
          <w:caps/>
          <w:sz w:val="24"/>
          <w:szCs w:val="24"/>
        </w:rPr>
        <w:lastRenderedPageBreak/>
        <w:t>APPLICATION PROCESS:</w:t>
      </w:r>
    </w:p>
    <w:p w14:paraId="4E649905" w14:textId="77777777" w:rsidR="00106B7F" w:rsidRPr="007C379A" w:rsidRDefault="00106B7F" w:rsidP="00106B7F">
      <w:pPr>
        <w:spacing w:after="0" w:line="240" w:lineRule="auto"/>
        <w:rPr>
          <w:rFonts w:ascii="Arial" w:hAnsi="Arial" w:cs="Arial"/>
          <w:u w:val="single"/>
        </w:rPr>
      </w:pPr>
      <w:r>
        <w:rPr>
          <w:rFonts w:ascii="Arial" w:hAnsi="Arial" w:cs="Arial"/>
        </w:rPr>
        <w:t>Please</w:t>
      </w:r>
      <w:r w:rsidRPr="007C379A">
        <w:rPr>
          <w:rFonts w:ascii="Arial" w:hAnsi="Arial" w:cs="Arial"/>
        </w:rPr>
        <w:t xml:space="preserve"> submit your application</w:t>
      </w:r>
      <w:r>
        <w:rPr>
          <w:rFonts w:ascii="Arial" w:hAnsi="Arial" w:cs="Arial"/>
        </w:rPr>
        <w:t>, resume, and cover letter</w:t>
      </w:r>
      <w:r w:rsidRPr="007C379A">
        <w:rPr>
          <w:rFonts w:ascii="Arial" w:hAnsi="Arial" w:cs="Arial"/>
        </w:rPr>
        <w:t xml:space="preserve"> at </w:t>
      </w:r>
      <w:hyperlink r:id="rId8" w:history="1">
        <w:r w:rsidRPr="007C379A">
          <w:rPr>
            <w:rStyle w:val="Hyperlink"/>
            <w:rFonts w:ascii="Arial" w:hAnsi="Arial" w:cs="Arial"/>
          </w:rPr>
          <w:t>https://www.governmentjobs.com/careers/seattle</w:t>
        </w:r>
      </w:hyperlink>
      <w:r w:rsidRPr="007C379A">
        <w:rPr>
          <w:rFonts w:ascii="Arial" w:hAnsi="Arial" w:cs="Arial"/>
        </w:rPr>
        <w:t xml:space="preserve"> no later than </w:t>
      </w:r>
      <w:r w:rsidRPr="007C379A">
        <w:rPr>
          <w:rFonts w:ascii="Arial" w:hAnsi="Arial" w:cs="Arial"/>
          <w:b/>
          <w:bCs/>
        </w:rPr>
        <w:t xml:space="preserve">4:00 PM Pacific Time on Tuesday, </w:t>
      </w:r>
      <w:r>
        <w:rPr>
          <w:rFonts w:ascii="Arial" w:hAnsi="Arial" w:cs="Arial"/>
          <w:b/>
          <w:bCs/>
        </w:rPr>
        <w:t>April 12</w:t>
      </w:r>
      <w:r w:rsidRPr="00C44642">
        <w:rPr>
          <w:rFonts w:ascii="Arial" w:hAnsi="Arial" w:cs="Arial"/>
          <w:b/>
          <w:bCs/>
          <w:vertAlign w:val="superscript"/>
        </w:rPr>
        <w:t>th</w:t>
      </w:r>
      <w:r>
        <w:rPr>
          <w:rFonts w:ascii="Arial" w:hAnsi="Arial" w:cs="Arial"/>
          <w:b/>
          <w:bCs/>
        </w:rPr>
        <w:t>, 2022</w:t>
      </w:r>
      <w:r w:rsidRPr="007C379A">
        <w:rPr>
          <w:rFonts w:ascii="Arial" w:hAnsi="Arial" w:cs="Arial"/>
        </w:rPr>
        <w:t>.</w:t>
      </w:r>
      <w:r>
        <w:rPr>
          <w:rFonts w:ascii="Arial" w:hAnsi="Arial" w:cs="Arial"/>
        </w:rPr>
        <w:t xml:space="preserve"> </w:t>
      </w:r>
    </w:p>
    <w:p w14:paraId="044F42BD" w14:textId="77777777" w:rsidR="00106B7F" w:rsidRPr="00EF77D5" w:rsidRDefault="00106B7F" w:rsidP="00106B7F">
      <w:pPr>
        <w:spacing w:after="0" w:line="240" w:lineRule="auto"/>
        <w:rPr>
          <w:rFonts w:ascii="Arial" w:eastAsia="Times New Roman" w:hAnsi="Arial" w:cs="Arial"/>
          <w:color w:val="000000"/>
        </w:rPr>
      </w:pPr>
    </w:p>
    <w:p w14:paraId="6FC0120B" w14:textId="77777777" w:rsidR="00106B7F" w:rsidRDefault="00106B7F" w:rsidP="00106B7F">
      <w:pPr>
        <w:spacing w:after="0" w:line="240" w:lineRule="auto"/>
        <w:rPr>
          <w:rFonts w:ascii="Arial" w:eastAsia="Times New Roman" w:hAnsi="Arial" w:cs="Arial"/>
          <w:color w:val="000000"/>
        </w:rPr>
      </w:pPr>
      <w:r w:rsidRPr="00EF77D5">
        <w:rPr>
          <w:rFonts w:ascii="Arial" w:eastAsia="Times New Roman" w:hAnsi="Arial" w:cs="Arial"/>
          <w:color w:val="000000"/>
        </w:rPr>
        <w:t xml:space="preserve">This position is open to all </w:t>
      </w:r>
      <w:r>
        <w:rPr>
          <w:rFonts w:ascii="Arial" w:eastAsia="Times New Roman" w:hAnsi="Arial" w:cs="Arial"/>
          <w:color w:val="000000"/>
        </w:rPr>
        <w:t>applicants</w:t>
      </w:r>
      <w:r w:rsidRPr="00EF77D5">
        <w:rPr>
          <w:rFonts w:ascii="Arial" w:eastAsia="Times New Roman" w:hAnsi="Arial" w:cs="Arial"/>
          <w:color w:val="000000"/>
        </w:rPr>
        <w:t xml:space="preserve"> that meet the minimum qualifications. The Office of </w:t>
      </w:r>
      <w:r>
        <w:rPr>
          <w:rFonts w:ascii="Arial" w:eastAsia="Times New Roman" w:hAnsi="Arial" w:cs="Arial"/>
          <w:color w:val="000000"/>
        </w:rPr>
        <w:t>Housing</w:t>
      </w:r>
      <w:r w:rsidRPr="00EF77D5">
        <w:rPr>
          <w:rFonts w:ascii="Arial" w:eastAsia="Times New Roman" w:hAnsi="Arial" w:cs="Arial"/>
          <w:color w:val="000000"/>
        </w:rPr>
        <w:t xml:space="preserve"> values diverse perspectives and life experiences. Applicants will be considered regardless of race, color, creed, national origin, ancestry, sex, marital status, disability, religious or political affiliation, age, sexual orientation, medical condition, or pregnancy. The Office of </w:t>
      </w:r>
      <w:r>
        <w:rPr>
          <w:rFonts w:ascii="Arial" w:eastAsia="Times New Roman" w:hAnsi="Arial" w:cs="Arial"/>
          <w:color w:val="000000"/>
        </w:rPr>
        <w:t xml:space="preserve">Housing </w:t>
      </w:r>
      <w:r w:rsidRPr="00EF77D5">
        <w:rPr>
          <w:rFonts w:ascii="Arial" w:eastAsia="Times New Roman" w:hAnsi="Arial" w:cs="Arial"/>
          <w:color w:val="000000"/>
        </w:rPr>
        <w:t xml:space="preserve">encourages people of all backgrounds to apply, including people of color, immigrants, refugees, women, LGBTQ, people with disabilities, veterans, and those with diverse life experiences. If you have questions, please contact </w:t>
      </w:r>
      <w:r>
        <w:rPr>
          <w:rFonts w:ascii="Arial" w:eastAsia="Times New Roman" w:hAnsi="Arial" w:cs="Arial"/>
          <w:color w:val="000000"/>
        </w:rPr>
        <w:t>Ivana Ramos at Ivana.Ramos@seattle.gov.</w:t>
      </w:r>
    </w:p>
    <w:p w14:paraId="3681117B" w14:textId="77777777" w:rsidR="00106B7F" w:rsidRPr="00EF77D5" w:rsidRDefault="00106B7F" w:rsidP="00106B7F">
      <w:pPr>
        <w:spacing w:after="0" w:line="240" w:lineRule="auto"/>
        <w:rPr>
          <w:rFonts w:ascii="Arial" w:eastAsia="Times New Roman" w:hAnsi="Arial" w:cs="Arial"/>
          <w:color w:val="000000"/>
        </w:rPr>
      </w:pP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7335"/>
        <w:gridCol w:w="2430"/>
      </w:tblGrid>
      <w:tr w:rsidR="00106B7F" w:rsidRPr="00F06ECA" w14:paraId="1871FB5B" w14:textId="77777777" w:rsidTr="002A506D">
        <w:trPr>
          <w:tblCellSpacing w:w="15" w:type="dxa"/>
        </w:trPr>
        <w:tc>
          <w:tcPr>
            <w:tcW w:w="9705" w:type="dxa"/>
            <w:gridSpan w:val="2"/>
            <w:tcBorders>
              <w:top w:val="single" w:sz="4" w:space="0" w:color="auto"/>
            </w:tcBorders>
            <w:vAlign w:val="center"/>
            <w:hideMark/>
          </w:tcPr>
          <w:p w14:paraId="10885B4D" w14:textId="77777777" w:rsidR="00106B7F" w:rsidRDefault="00106B7F" w:rsidP="002A506D">
            <w:pPr>
              <w:spacing w:after="0" w:line="240" w:lineRule="auto"/>
              <w:rPr>
                <w:rFonts w:ascii="Arial" w:eastAsia="Times New Roman" w:hAnsi="Arial" w:cs="Arial"/>
                <w:sz w:val="16"/>
                <w:szCs w:val="16"/>
              </w:rPr>
            </w:pPr>
            <w:r w:rsidRPr="00F06ECA">
              <w:rPr>
                <w:rFonts w:ascii="Arial" w:eastAsia="Times New Roman" w:hAnsi="Arial" w:cs="Arial"/>
                <w:sz w:val="16"/>
                <w:szCs w:val="16"/>
              </w:rPr>
              <w:t>APPLICATIONS MAY BE FILED ONLINE AT:</w:t>
            </w:r>
            <w:r>
              <w:rPr>
                <w:rFonts w:ascii="Arial" w:eastAsia="Times New Roman" w:hAnsi="Arial" w:cs="Arial"/>
                <w:sz w:val="16"/>
                <w:szCs w:val="16"/>
              </w:rPr>
              <w:t xml:space="preserve">                                                                                                     </w:t>
            </w:r>
            <w:hyperlink r:id="rId9" w:history="1">
              <w:r w:rsidRPr="00F06ECA">
                <w:rPr>
                  <w:rFonts w:ascii="Arial" w:eastAsia="Times New Roman" w:hAnsi="Arial" w:cs="Arial"/>
                  <w:color w:val="0000FF"/>
                  <w:sz w:val="16"/>
                  <w:szCs w:val="16"/>
                  <w:u w:val="single"/>
                </w:rPr>
                <w:t>http://www.seattle.gov/jobs</w:t>
              </w:r>
            </w:hyperlink>
            <w:r>
              <w:rPr>
                <w:rFonts w:ascii="Arial" w:eastAsia="Times New Roman" w:hAnsi="Arial" w:cs="Arial"/>
                <w:sz w:val="16"/>
                <w:szCs w:val="16"/>
              </w:rPr>
              <w:t xml:space="preserve">                                                                                                                            </w:t>
            </w:r>
            <w:r>
              <w:rPr>
                <w:rFonts w:ascii="Arial" w:eastAsia="Times New Roman" w:hAnsi="Arial" w:cs="Arial"/>
                <w:sz w:val="16"/>
                <w:szCs w:val="16"/>
              </w:rPr>
              <w:br/>
              <w:t>Job #2022-00XXX                                                                                                                                     HOMEREPAIR SPECIALIST</w:t>
            </w:r>
          </w:p>
          <w:p w14:paraId="5A23549D" w14:textId="77777777" w:rsidR="00106B7F" w:rsidRPr="00F06ECA" w:rsidRDefault="00106B7F" w:rsidP="002A506D">
            <w:pPr>
              <w:spacing w:after="0" w:line="240" w:lineRule="auto"/>
              <w:jc w:val="right"/>
              <w:rPr>
                <w:rFonts w:ascii="Arial" w:eastAsia="Times New Roman" w:hAnsi="Arial" w:cs="Arial"/>
                <w:sz w:val="16"/>
                <w:szCs w:val="16"/>
              </w:rPr>
            </w:pPr>
            <w:r>
              <w:rPr>
                <w:rFonts w:ascii="Arial" w:eastAsia="Times New Roman" w:hAnsi="Arial" w:cs="Arial"/>
                <w:sz w:val="16"/>
                <w:szCs w:val="16"/>
              </w:rPr>
              <w:t>IR</w:t>
            </w:r>
            <w:r w:rsidRPr="00F06ECA">
              <w:rPr>
                <w:rFonts w:ascii="Arial" w:eastAsia="Times New Roman" w:hAnsi="Arial" w:cs="Arial"/>
                <w:sz w:val="16"/>
                <w:szCs w:val="16"/>
              </w:rPr>
              <w:t xml:space="preserve"> </w:t>
            </w:r>
          </w:p>
        </w:tc>
      </w:tr>
      <w:tr w:rsidR="00106B7F" w:rsidRPr="00F06ECA" w14:paraId="4D43B0CE" w14:textId="77777777" w:rsidTr="002A506D">
        <w:trPr>
          <w:tblCellSpacing w:w="15" w:type="dxa"/>
        </w:trPr>
        <w:tc>
          <w:tcPr>
            <w:tcW w:w="7290" w:type="dxa"/>
            <w:vAlign w:val="center"/>
            <w:hideMark/>
          </w:tcPr>
          <w:p w14:paraId="67C4903F" w14:textId="77777777" w:rsidR="00106B7F" w:rsidRPr="00F06ECA" w:rsidRDefault="00106B7F" w:rsidP="002A506D">
            <w:pPr>
              <w:spacing w:after="0" w:line="240" w:lineRule="auto"/>
              <w:rPr>
                <w:rFonts w:ascii="Arial" w:eastAsia="Times New Roman" w:hAnsi="Arial" w:cs="Arial"/>
                <w:sz w:val="16"/>
                <w:szCs w:val="16"/>
              </w:rPr>
            </w:pPr>
            <w:r w:rsidRPr="00F06ECA">
              <w:rPr>
                <w:rFonts w:ascii="Arial" w:eastAsia="Times New Roman" w:hAnsi="Arial" w:cs="Arial"/>
                <w:sz w:val="16"/>
                <w:szCs w:val="16"/>
              </w:rPr>
              <w:t>If you are unable to apply on-line you may submit a p</w:t>
            </w:r>
            <w:r>
              <w:rPr>
                <w:rFonts w:ascii="Arial" w:eastAsia="Times New Roman" w:hAnsi="Arial" w:cs="Arial"/>
                <w:sz w:val="16"/>
                <w:szCs w:val="16"/>
              </w:rPr>
              <w:t xml:space="preserve">aper application by the closing </w:t>
            </w:r>
            <w:r w:rsidRPr="00F06ECA">
              <w:rPr>
                <w:rFonts w:ascii="Arial" w:eastAsia="Times New Roman" w:hAnsi="Arial" w:cs="Arial"/>
                <w:sz w:val="16"/>
                <w:szCs w:val="16"/>
              </w:rPr>
              <w:t>date to our office.</w:t>
            </w:r>
            <w:r w:rsidRPr="00F06ECA">
              <w:rPr>
                <w:rFonts w:ascii="Arial" w:eastAsia="Times New Roman" w:hAnsi="Arial" w:cs="Arial"/>
                <w:sz w:val="16"/>
                <w:szCs w:val="16"/>
              </w:rPr>
              <w:br/>
            </w:r>
            <w:r w:rsidRPr="00F06ECA">
              <w:rPr>
                <w:rFonts w:ascii="Arial" w:eastAsia="Times New Roman" w:hAnsi="Arial" w:cs="Arial"/>
                <w:sz w:val="16"/>
                <w:szCs w:val="16"/>
              </w:rPr>
              <w:br/>
              <w:t xml:space="preserve">OUR OFFICE IS LOCATED AT: </w:t>
            </w:r>
            <w:r w:rsidRPr="00F06ECA">
              <w:rPr>
                <w:rFonts w:ascii="Arial" w:eastAsia="Times New Roman" w:hAnsi="Arial" w:cs="Arial"/>
                <w:sz w:val="16"/>
                <w:szCs w:val="16"/>
              </w:rPr>
              <w:br/>
              <w:t xml:space="preserve">Seattle Municipal Tower </w:t>
            </w:r>
            <w:r w:rsidRPr="00F06ECA">
              <w:rPr>
                <w:rFonts w:ascii="Arial" w:eastAsia="Times New Roman" w:hAnsi="Arial" w:cs="Arial"/>
                <w:sz w:val="16"/>
                <w:szCs w:val="16"/>
              </w:rPr>
              <w:br/>
              <w:t xml:space="preserve">700 5th Avenue, Suite 5400 </w:t>
            </w:r>
            <w:r w:rsidRPr="00F06ECA">
              <w:rPr>
                <w:rFonts w:ascii="Arial" w:eastAsia="Times New Roman" w:hAnsi="Arial" w:cs="Arial"/>
                <w:sz w:val="16"/>
                <w:szCs w:val="16"/>
              </w:rPr>
              <w:br/>
              <w:t xml:space="preserve">Seattle, WA 98104 </w:t>
            </w:r>
            <w:r w:rsidRPr="00F06ECA">
              <w:rPr>
                <w:rFonts w:ascii="Arial" w:eastAsia="Times New Roman" w:hAnsi="Arial" w:cs="Arial"/>
                <w:sz w:val="16"/>
                <w:szCs w:val="16"/>
              </w:rPr>
              <w:br/>
              <w:t xml:space="preserve">206-684-8088 </w:t>
            </w:r>
            <w:r w:rsidRPr="00F06ECA">
              <w:rPr>
                <w:rFonts w:ascii="Arial" w:eastAsia="Times New Roman" w:hAnsi="Arial" w:cs="Arial"/>
                <w:sz w:val="16"/>
                <w:szCs w:val="16"/>
              </w:rPr>
              <w:br/>
            </w:r>
            <w:hyperlink r:id="rId10" w:history="1">
              <w:r w:rsidRPr="00F06ECA">
                <w:rPr>
                  <w:rFonts w:ascii="Arial" w:eastAsia="Times New Roman" w:hAnsi="Arial" w:cs="Arial"/>
                  <w:color w:val="0000FF"/>
                  <w:sz w:val="16"/>
                  <w:szCs w:val="16"/>
                  <w:u w:val="single"/>
                </w:rPr>
                <w:t>Careers@seattle.gov</w:t>
              </w:r>
            </w:hyperlink>
            <w:r w:rsidRPr="00F06ECA">
              <w:rPr>
                <w:rFonts w:ascii="Arial" w:eastAsia="Times New Roman" w:hAnsi="Arial" w:cs="Arial"/>
                <w:sz w:val="16"/>
                <w:szCs w:val="16"/>
              </w:rPr>
              <w:t xml:space="preserve"> </w:t>
            </w:r>
          </w:p>
        </w:tc>
        <w:tc>
          <w:tcPr>
            <w:tcW w:w="2385" w:type="dxa"/>
            <w:vAlign w:val="bottom"/>
            <w:hideMark/>
          </w:tcPr>
          <w:p w14:paraId="7ADEB7F2" w14:textId="77777777" w:rsidR="00106B7F" w:rsidRPr="00F06ECA" w:rsidRDefault="00106B7F" w:rsidP="002A506D">
            <w:pPr>
              <w:spacing w:after="0" w:line="240" w:lineRule="auto"/>
              <w:jc w:val="right"/>
              <w:rPr>
                <w:rFonts w:ascii="Arial" w:eastAsia="Times New Roman" w:hAnsi="Arial" w:cs="Arial"/>
                <w:sz w:val="16"/>
                <w:szCs w:val="16"/>
              </w:rPr>
            </w:pPr>
            <w:r>
              <w:rPr>
                <w:rFonts w:ascii="Arial" w:eastAsia="Times New Roman" w:hAnsi="Arial" w:cs="Arial"/>
                <w:noProof/>
                <w:color w:val="000000"/>
                <w:sz w:val="20"/>
                <w:szCs w:val="20"/>
              </w:rPr>
              <w:drawing>
                <wp:inline distT="0" distB="0" distL="0" distR="0" wp14:anchorId="3D999075" wp14:editId="4747B8C9">
                  <wp:extent cx="663318" cy="642371"/>
                  <wp:effectExtent l="0" t="0" r="3810" b="5715"/>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672181" cy="6509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8E2AC46" w14:textId="77777777" w:rsidR="00106B7F" w:rsidRDefault="00106B7F" w:rsidP="00106B7F">
      <w:pPr>
        <w:pBdr>
          <w:bottom w:val="single" w:sz="4" w:space="1" w:color="auto"/>
        </w:pBdr>
        <w:spacing w:after="0" w:line="240" w:lineRule="auto"/>
        <w:jc w:val="center"/>
        <w:rPr>
          <w:rFonts w:ascii="Arial" w:eastAsia="Times New Roman" w:hAnsi="Arial" w:cs="Arial"/>
          <w:b/>
          <w:sz w:val="16"/>
          <w:szCs w:val="16"/>
        </w:rPr>
      </w:pPr>
    </w:p>
    <w:p w14:paraId="6AF7C04F" w14:textId="77777777" w:rsidR="00106B7F" w:rsidRPr="00F06ECA" w:rsidRDefault="00106B7F" w:rsidP="00106B7F">
      <w:pPr>
        <w:pBdr>
          <w:bottom w:val="single" w:sz="4" w:space="1" w:color="auto"/>
        </w:pBdr>
        <w:spacing w:after="0" w:line="240" w:lineRule="auto"/>
        <w:jc w:val="center"/>
        <w:rPr>
          <w:rFonts w:ascii="Arial" w:eastAsia="Times New Roman" w:hAnsi="Arial" w:cs="Arial"/>
          <w:b/>
          <w:sz w:val="16"/>
          <w:szCs w:val="16"/>
        </w:rPr>
      </w:pPr>
      <w:r w:rsidRPr="00F06ECA">
        <w:rPr>
          <w:rFonts w:ascii="Arial" w:eastAsia="Times New Roman" w:hAnsi="Arial" w:cs="Arial"/>
          <w:b/>
          <w:sz w:val="16"/>
          <w:szCs w:val="16"/>
        </w:rPr>
        <w:t xml:space="preserve">The City of Seattle is an Equal Opportunity Employer that is committed to diversity in the workplace. Accommodations for people with disabilities are provided on request. The </w:t>
      </w:r>
      <w:proofErr w:type="gramStart"/>
      <w:r w:rsidRPr="00F06ECA">
        <w:rPr>
          <w:rFonts w:ascii="Arial" w:eastAsia="Times New Roman" w:hAnsi="Arial" w:cs="Arial"/>
          <w:b/>
          <w:sz w:val="16"/>
          <w:szCs w:val="16"/>
        </w:rPr>
        <w:t>City</w:t>
      </w:r>
      <w:proofErr w:type="gramEnd"/>
      <w:r w:rsidRPr="00F06ECA">
        <w:rPr>
          <w:rFonts w:ascii="Arial" w:eastAsia="Times New Roman" w:hAnsi="Arial" w:cs="Arial"/>
          <w:b/>
          <w:sz w:val="16"/>
          <w:szCs w:val="16"/>
        </w:rPr>
        <w:t xml:space="preserve"> is a Drug Free Workplace.</w:t>
      </w:r>
    </w:p>
    <w:p w14:paraId="3E984553" w14:textId="3C7760D0" w:rsidR="00106B7F" w:rsidRPr="00106B7F" w:rsidRDefault="00106B7F" w:rsidP="00106B7F">
      <w:pPr>
        <w:spacing w:after="0" w:line="240" w:lineRule="auto"/>
        <w:rPr>
          <w:rFonts w:ascii="Arial" w:eastAsia="Times New Roman" w:hAnsi="Arial" w:cs="Arial"/>
        </w:rPr>
        <w:sectPr w:rsidR="00106B7F" w:rsidRPr="00106B7F" w:rsidSect="007F5009">
          <w:pgSz w:w="12240" w:h="15840"/>
          <w:pgMar w:top="1500" w:right="980" w:bottom="280" w:left="980" w:header="720" w:footer="720" w:gutter="0"/>
          <w:cols w:space="720"/>
          <w:noEndnote/>
        </w:sectPr>
      </w:pPr>
    </w:p>
    <w:p w14:paraId="3E2D1D61" w14:textId="77777777" w:rsidR="00A9226F" w:rsidRDefault="00A9226F" w:rsidP="00A9226F">
      <w:pPr>
        <w:spacing w:after="0" w:line="240" w:lineRule="auto"/>
        <w:rPr>
          <w:rFonts w:ascii="Arial" w:eastAsia="Times New Roman" w:hAnsi="Arial" w:cs="Arial"/>
        </w:rPr>
      </w:pPr>
    </w:p>
    <w:sectPr w:rsidR="00A9226F" w:rsidSect="00676FD5">
      <w:pgSz w:w="12240" w:h="15840"/>
      <w:pgMar w:top="72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5AB"/>
    <w:multiLevelType w:val="multilevel"/>
    <w:tmpl w:val="A3580DC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2536814"/>
    <w:multiLevelType w:val="multilevel"/>
    <w:tmpl w:val="2D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2B47"/>
    <w:multiLevelType w:val="hybridMultilevel"/>
    <w:tmpl w:val="00C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2BB6"/>
    <w:multiLevelType w:val="multilevel"/>
    <w:tmpl w:val="1EC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43DFB"/>
    <w:multiLevelType w:val="multilevel"/>
    <w:tmpl w:val="22D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C10C4"/>
    <w:multiLevelType w:val="hybridMultilevel"/>
    <w:tmpl w:val="13AC022C"/>
    <w:lvl w:ilvl="0" w:tplc="E4787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D2FFD"/>
    <w:multiLevelType w:val="multilevel"/>
    <w:tmpl w:val="67E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1C4D"/>
    <w:multiLevelType w:val="hybridMultilevel"/>
    <w:tmpl w:val="C3F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A63"/>
    <w:multiLevelType w:val="multilevel"/>
    <w:tmpl w:val="909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A76F6"/>
    <w:multiLevelType w:val="hybridMultilevel"/>
    <w:tmpl w:val="399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464"/>
    <w:multiLevelType w:val="multilevel"/>
    <w:tmpl w:val="81A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43DB4"/>
    <w:multiLevelType w:val="multilevel"/>
    <w:tmpl w:val="C59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C2A5E"/>
    <w:multiLevelType w:val="multilevel"/>
    <w:tmpl w:val="493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3B4F"/>
    <w:multiLevelType w:val="hybridMultilevel"/>
    <w:tmpl w:val="17C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0F5F"/>
    <w:multiLevelType w:val="multilevel"/>
    <w:tmpl w:val="D9E0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5BFD"/>
    <w:multiLevelType w:val="multilevel"/>
    <w:tmpl w:val="A43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F6A61"/>
    <w:multiLevelType w:val="hybridMultilevel"/>
    <w:tmpl w:val="CD4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920F8"/>
    <w:multiLevelType w:val="hybridMultilevel"/>
    <w:tmpl w:val="E2F46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1732B24"/>
    <w:multiLevelType w:val="multilevel"/>
    <w:tmpl w:val="9D7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04074"/>
    <w:multiLevelType w:val="hybridMultilevel"/>
    <w:tmpl w:val="ED90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60DC8"/>
    <w:multiLevelType w:val="hybridMultilevel"/>
    <w:tmpl w:val="D1BCB1EC"/>
    <w:lvl w:ilvl="0" w:tplc="6DACCA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62BD1"/>
    <w:multiLevelType w:val="hybridMultilevel"/>
    <w:tmpl w:val="4CA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56AD3"/>
    <w:multiLevelType w:val="hybridMultilevel"/>
    <w:tmpl w:val="D658830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4943548D"/>
    <w:multiLevelType w:val="multilevel"/>
    <w:tmpl w:val="E2F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B2342"/>
    <w:multiLevelType w:val="multilevel"/>
    <w:tmpl w:val="C3D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E317E"/>
    <w:multiLevelType w:val="multilevel"/>
    <w:tmpl w:val="F74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25D"/>
    <w:multiLevelType w:val="hybridMultilevel"/>
    <w:tmpl w:val="2AC2CEBA"/>
    <w:lvl w:ilvl="0" w:tplc="04090001">
      <w:start w:val="1"/>
      <w:numFmt w:val="bullet"/>
      <w:lvlText w:val=""/>
      <w:lvlJc w:val="left"/>
      <w:pPr>
        <w:ind w:left="720" w:hanging="360"/>
      </w:pPr>
      <w:rPr>
        <w:rFonts w:ascii="Symbol" w:hAnsi="Symbol" w:hint="default"/>
      </w:rPr>
    </w:lvl>
    <w:lvl w:ilvl="1" w:tplc="3CB6730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C229C"/>
    <w:multiLevelType w:val="multilevel"/>
    <w:tmpl w:val="089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848FD"/>
    <w:multiLevelType w:val="multilevel"/>
    <w:tmpl w:val="BF0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81EC4"/>
    <w:multiLevelType w:val="hybridMultilevel"/>
    <w:tmpl w:val="BD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60406"/>
    <w:multiLevelType w:val="hybridMultilevel"/>
    <w:tmpl w:val="9BEAFCDE"/>
    <w:lvl w:ilvl="0" w:tplc="5784D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A62EA"/>
    <w:multiLevelType w:val="hybridMultilevel"/>
    <w:tmpl w:val="DF6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03FF"/>
    <w:multiLevelType w:val="multilevel"/>
    <w:tmpl w:val="E5E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B2703"/>
    <w:multiLevelType w:val="multilevel"/>
    <w:tmpl w:val="D04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4199A"/>
    <w:multiLevelType w:val="multilevel"/>
    <w:tmpl w:val="9ED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57FE2"/>
    <w:multiLevelType w:val="hybridMultilevel"/>
    <w:tmpl w:val="BB48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D5ED3"/>
    <w:multiLevelType w:val="hybridMultilevel"/>
    <w:tmpl w:val="17C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
  </w:num>
  <w:num w:numId="4">
    <w:abstractNumId w:val="31"/>
  </w:num>
  <w:num w:numId="5">
    <w:abstractNumId w:val="22"/>
  </w:num>
  <w:num w:numId="6">
    <w:abstractNumId w:val="10"/>
  </w:num>
  <w:num w:numId="7">
    <w:abstractNumId w:val="15"/>
  </w:num>
  <w:num w:numId="8">
    <w:abstractNumId w:val="34"/>
  </w:num>
  <w:num w:numId="9">
    <w:abstractNumId w:val="25"/>
  </w:num>
  <w:num w:numId="10">
    <w:abstractNumId w:val="32"/>
  </w:num>
  <w:num w:numId="11">
    <w:abstractNumId w:val="33"/>
  </w:num>
  <w:num w:numId="12">
    <w:abstractNumId w:val="28"/>
  </w:num>
  <w:num w:numId="13">
    <w:abstractNumId w:val="6"/>
  </w:num>
  <w:num w:numId="14">
    <w:abstractNumId w:val="7"/>
  </w:num>
  <w:num w:numId="15">
    <w:abstractNumId w:val="8"/>
  </w:num>
  <w:num w:numId="16">
    <w:abstractNumId w:val="24"/>
  </w:num>
  <w:num w:numId="17">
    <w:abstractNumId w:val="18"/>
  </w:num>
  <w:num w:numId="18">
    <w:abstractNumId w:val="14"/>
  </w:num>
  <w:num w:numId="19">
    <w:abstractNumId w:val="11"/>
  </w:num>
  <w:num w:numId="20">
    <w:abstractNumId w:val="0"/>
  </w:num>
  <w:num w:numId="21">
    <w:abstractNumId w:val="12"/>
  </w:num>
  <w:num w:numId="22">
    <w:abstractNumId w:val="4"/>
  </w:num>
  <w:num w:numId="23">
    <w:abstractNumId w:val="1"/>
  </w:num>
  <w:num w:numId="24">
    <w:abstractNumId w:val="21"/>
  </w:num>
  <w:num w:numId="25">
    <w:abstractNumId w:val="14"/>
  </w:num>
  <w:num w:numId="26">
    <w:abstractNumId w:val="11"/>
  </w:num>
  <w:num w:numId="27">
    <w:abstractNumId w:val="0"/>
  </w:num>
  <w:num w:numId="28">
    <w:abstractNumId w:val="12"/>
  </w:num>
  <w:num w:numId="29">
    <w:abstractNumId w:val="35"/>
  </w:num>
  <w:num w:numId="30">
    <w:abstractNumId w:val="26"/>
  </w:num>
  <w:num w:numId="31">
    <w:abstractNumId w:val="9"/>
  </w:num>
  <w:num w:numId="32">
    <w:abstractNumId w:val="2"/>
  </w:num>
  <w:num w:numId="33">
    <w:abstractNumId w:val="5"/>
  </w:num>
  <w:num w:numId="34">
    <w:abstractNumId w:val="30"/>
  </w:num>
  <w:num w:numId="35">
    <w:abstractNumId w:val="20"/>
  </w:num>
  <w:num w:numId="36">
    <w:abstractNumId w:val="19"/>
  </w:num>
  <w:num w:numId="37">
    <w:abstractNumId w:val="17"/>
  </w:num>
  <w:num w:numId="38">
    <w:abstractNumId w:val="29"/>
  </w:num>
  <w:num w:numId="39">
    <w:abstractNumId w:val="16"/>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CA"/>
    <w:rsid w:val="0002450D"/>
    <w:rsid w:val="00030B23"/>
    <w:rsid w:val="000348B6"/>
    <w:rsid w:val="00061C83"/>
    <w:rsid w:val="0007280C"/>
    <w:rsid w:val="000A7F8E"/>
    <w:rsid w:val="00106B7F"/>
    <w:rsid w:val="0012358E"/>
    <w:rsid w:val="00171AE2"/>
    <w:rsid w:val="00187593"/>
    <w:rsid w:val="001B7D89"/>
    <w:rsid w:val="001E4C0D"/>
    <w:rsid w:val="00211FC8"/>
    <w:rsid w:val="002B13B7"/>
    <w:rsid w:val="002E1703"/>
    <w:rsid w:val="003059C5"/>
    <w:rsid w:val="0034329C"/>
    <w:rsid w:val="0034780F"/>
    <w:rsid w:val="00356E87"/>
    <w:rsid w:val="00371D5B"/>
    <w:rsid w:val="003B29D8"/>
    <w:rsid w:val="00401379"/>
    <w:rsid w:val="00405016"/>
    <w:rsid w:val="00483AF5"/>
    <w:rsid w:val="004B6DC9"/>
    <w:rsid w:val="004C5548"/>
    <w:rsid w:val="004F295C"/>
    <w:rsid w:val="005108C3"/>
    <w:rsid w:val="00511B9C"/>
    <w:rsid w:val="0056622F"/>
    <w:rsid w:val="00587924"/>
    <w:rsid w:val="006152EB"/>
    <w:rsid w:val="006165A3"/>
    <w:rsid w:val="00641BB5"/>
    <w:rsid w:val="006520D7"/>
    <w:rsid w:val="00676FD5"/>
    <w:rsid w:val="00685C95"/>
    <w:rsid w:val="00692D8A"/>
    <w:rsid w:val="006A4104"/>
    <w:rsid w:val="007446D4"/>
    <w:rsid w:val="007A065F"/>
    <w:rsid w:val="007B4B12"/>
    <w:rsid w:val="0081490F"/>
    <w:rsid w:val="00853DF4"/>
    <w:rsid w:val="00854006"/>
    <w:rsid w:val="008945D2"/>
    <w:rsid w:val="00896B2A"/>
    <w:rsid w:val="008A140A"/>
    <w:rsid w:val="008F35A4"/>
    <w:rsid w:val="009849CF"/>
    <w:rsid w:val="00993179"/>
    <w:rsid w:val="009F3D09"/>
    <w:rsid w:val="00A02F02"/>
    <w:rsid w:val="00A81190"/>
    <w:rsid w:val="00A9226F"/>
    <w:rsid w:val="00AB5416"/>
    <w:rsid w:val="00B23C0D"/>
    <w:rsid w:val="00B3761A"/>
    <w:rsid w:val="00B61483"/>
    <w:rsid w:val="00B82D8D"/>
    <w:rsid w:val="00BA2749"/>
    <w:rsid w:val="00BD243E"/>
    <w:rsid w:val="00BF2636"/>
    <w:rsid w:val="00C44642"/>
    <w:rsid w:val="00C672FF"/>
    <w:rsid w:val="00C83BCF"/>
    <w:rsid w:val="00CE19CD"/>
    <w:rsid w:val="00CE30B5"/>
    <w:rsid w:val="00D06FA5"/>
    <w:rsid w:val="00D401B4"/>
    <w:rsid w:val="00D42196"/>
    <w:rsid w:val="00D43FFA"/>
    <w:rsid w:val="00D479A2"/>
    <w:rsid w:val="00D570E8"/>
    <w:rsid w:val="00D829D7"/>
    <w:rsid w:val="00E75E16"/>
    <w:rsid w:val="00EB2372"/>
    <w:rsid w:val="00F06DF9"/>
    <w:rsid w:val="00F06ECA"/>
    <w:rsid w:val="00F239DC"/>
    <w:rsid w:val="00F272E1"/>
    <w:rsid w:val="00F77D9D"/>
    <w:rsid w:val="00FA0CBF"/>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C3E"/>
  <w15:docId w15:val="{7B0D3C6F-38CA-4D92-A661-BD1B29F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06E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C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06ECA"/>
    <w:rPr>
      <w:rFonts w:ascii="Times New Roman" w:eastAsia="Times New Roman" w:hAnsi="Times New Roman" w:cs="Times New Roman"/>
      <w:b/>
      <w:bCs/>
      <w:sz w:val="20"/>
      <w:szCs w:val="20"/>
    </w:rPr>
  </w:style>
  <w:style w:type="character" w:customStyle="1" w:styleId="agencyname">
    <w:name w:val="agencyname"/>
    <w:basedOn w:val="DefaultParagraphFont"/>
    <w:rsid w:val="00F06ECA"/>
  </w:style>
  <w:style w:type="paragraph" w:styleId="NormalWeb">
    <w:name w:val="Normal (Web)"/>
    <w:basedOn w:val="Normal"/>
    <w:uiPriority w:val="99"/>
    <w:semiHidden/>
    <w:unhideWhenUsed/>
    <w:rsid w:val="00F06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CA"/>
    <w:rPr>
      <w:color w:val="0000FF"/>
      <w:u w:val="single"/>
    </w:rPr>
  </w:style>
  <w:style w:type="paragraph" w:styleId="NoSpacing">
    <w:name w:val="No Spacing"/>
    <w:basedOn w:val="Normal"/>
    <w:uiPriority w:val="1"/>
    <w:qFormat/>
    <w:rsid w:val="00F06E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A"/>
    <w:rPr>
      <w:rFonts w:ascii="Tahoma" w:hAnsi="Tahoma" w:cs="Tahoma"/>
      <w:sz w:val="16"/>
      <w:szCs w:val="16"/>
    </w:rPr>
  </w:style>
  <w:style w:type="paragraph" w:styleId="ListParagraph">
    <w:name w:val="List Paragraph"/>
    <w:basedOn w:val="Normal"/>
    <w:uiPriority w:val="34"/>
    <w:qFormat/>
    <w:rsid w:val="0068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711">
      <w:bodyDiv w:val="1"/>
      <w:marLeft w:val="0"/>
      <w:marRight w:val="0"/>
      <w:marTop w:val="0"/>
      <w:marBottom w:val="0"/>
      <w:divBdr>
        <w:top w:val="none" w:sz="0" w:space="0" w:color="auto"/>
        <w:left w:val="none" w:sz="0" w:space="0" w:color="auto"/>
        <w:bottom w:val="none" w:sz="0" w:space="0" w:color="auto"/>
        <w:right w:val="none" w:sz="0" w:space="0" w:color="auto"/>
      </w:divBdr>
    </w:div>
    <w:div w:id="223758367">
      <w:bodyDiv w:val="1"/>
      <w:marLeft w:val="0"/>
      <w:marRight w:val="0"/>
      <w:marTop w:val="0"/>
      <w:marBottom w:val="0"/>
      <w:divBdr>
        <w:top w:val="none" w:sz="0" w:space="0" w:color="auto"/>
        <w:left w:val="none" w:sz="0" w:space="0" w:color="auto"/>
        <w:bottom w:val="none" w:sz="0" w:space="0" w:color="auto"/>
        <w:right w:val="none" w:sz="0" w:space="0" w:color="auto"/>
      </w:divBdr>
    </w:div>
    <w:div w:id="864713051">
      <w:bodyDiv w:val="1"/>
      <w:marLeft w:val="0"/>
      <w:marRight w:val="0"/>
      <w:marTop w:val="0"/>
      <w:marBottom w:val="0"/>
      <w:divBdr>
        <w:top w:val="none" w:sz="0" w:space="0" w:color="auto"/>
        <w:left w:val="none" w:sz="0" w:space="0" w:color="auto"/>
        <w:bottom w:val="none" w:sz="0" w:space="0" w:color="auto"/>
        <w:right w:val="none" w:sz="0" w:space="0" w:color="auto"/>
      </w:divBdr>
    </w:div>
    <w:div w:id="917641275">
      <w:bodyDiv w:val="1"/>
      <w:marLeft w:val="0"/>
      <w:marRight w:val="0"/>
      <w:marTop w:val="0"/>
      <w:marBottom w:val="0"/>
      <w:divBdr>
        <w:top w:val="none" w:sz="0" w:space="0" w:color="auto"/>
        <w:left w:val="none" w:sz="0" w:space="0" w:color="auto"/>
        <w:bottom w:val="none" w:sz="0" w:space="0" w:color="auto"/>
        <w:right w:val="none" w:sz="0" w:space="0" w:color="auto"/>
      </w:divBdr>
    </w:div>
    <w:div w:id="923609536">
      <w:bodyDiv w:val="1"/>
      <w:marLeft w:val="0"/>
      <w:marRight w:val="0"/>
      <w:marTop w:val="0"/>
      <w:marBottom w:val="0"/>
      <w:divBdr>
        <w:top w:val="none" w:sz="0" w:space="0" w:color="auto"/>
        <w:left w:val="none" w:sz="0" w:space="0" w:color="auto"/>
        <w:bottom w:val="none" w:sz="0" w:space="0" w:color="auto"/>
        <w:right w:val="none" w:sz="0" w:space="0" w:color="auto"/>
      </w:divBdr>
      <w:divsChild>
        <w:div w:id="895891431">
          <w:marLeft w:val="0"/>
          <w:marRight w:val="0"/>
          <w:marTop w:val="0"/>
          <w:marBottom w:val="0"/>
          <w:divBdr>
            <w:top w:val="none" w:sz="0" w:space="0" w:color="auto"/>
            <w:left w:val="none" w:sz="0" w:space="0" w:color="auto"/>
            <w:bottom w:val="none" w:sz="0" w:space="0" w:color="auto"/>
            <w:right w:val="none" w:sz="0" w:space="0" w:color="auto"/>
          </w:divBdr>
          <w:divsChild>
            <w:div w:id="128521289">
              <w:marLeft w:val="0"/>
              <w:marRight w:val="0"/>
              <w:marTop w:val="0"/>
              <w:marBottom w:val="0"/>
              <w:divBdr>
                <w:top w:val="none" w:sz="0" w:space="0" w:color="auto"/>
                <w:left w:val="none" w:sz="0" w:space="0" w:color="auto"/>
                <w:bottom w:val="none" w:sz="0" w:space="0" w:color="auto"/>
                <w:right w:val="none" w:sz="0" w:space="0" w:color="auto"/>
              </w:divBdr>
            </w:div>
            <w:div w:id="1865359753">
              <w:marLeft w:val="0"/>
              <w:marRight w:val="0"/>
              <w:marTop w:val="0"/>
              <w:marBottom w:val="0"/>
              <w:divBdr>
                <w:top w:val="none" w:sz="0" w:space="0" w:color="auto"/>
                <w:left w:val="none" w:sz="0" w:space="0" w:color="auto"/>
                <w:bottom w:val="none" w:sz="0" w:space="0" w:color="auto"/>
                <w:right w:val="none" w:sz="0" w:space="0" w:color="auto"/>
              </w:divBdr>
            </w:div>
            <w:div w:id="268050818">
              <w:marLeft w:val="0"/>
              <w:marRight w:val="0"/>
              <w:marTop w:val="150"/>
              <w:marBottom w:val="0"/>
              <w:divBdr>
                <w:top w:val="single" w:sz="6" w:space="0" w:color="000000"/>
                <w:left w:val="none" w:sz="0" w:space="0" w:color="auto"/>
                <w:bottom w:val="none" w:sz="0" w:space="0" w:color="auto"/>
                <w:right w:val="none" w:sz="0" w:space="0" w:color="auto"/>
              </w:divBdr>
              <w:divsChild>
                <w:div w:id="593394843">
                  <w:marLeft w:val="0"/>
                  <w:marRight w:val="0"/>
                  <w:marTop w:val="0"/>
                  <w:marBottom w:val="0"/>
                  <w:divBdr>
                    <w:top w:val="none" w:sz="0" w:space="0" w:color="auto"/>
                    <w:left w:val="none" w:sz="0" w:space="0" w:color="auto"/>
                    <w:bottom w:val="none" w:sz="0" w:space="0" w:color="auto"/>
                    <w:right w:val="none" w:sz="0" w:space="0" w:color="auto"/>
                  </w:divBdr>
                </w:div>
                <w:div w:id="1949316402">
                  <w:marLeft w:val="0"/>
                  <w:marRight w:val="0"/>
                  <w:marTop w:val="0"/>
                  <w:marBottom w:val="0"/>
                  <w:divBdr>
                    <w:top w:val="none" w:sz="0" w:space="0" w:color="auto"/>
                    <w:left w:val="none" w:sz="0" w:space="0" w:color="auto"/>
                    <w:bottom w:val="none" w:sz="0" w:space="0" w:color="auto"/>
                    <w:right w:val="none" w:sz="0" w:space="0" w:color="auto"/>
                  </w:divBdr>
                </w:div>
                <w:div w:id="508370861">
                  <w:marLeft w:val="0"/>
                  <w:marRight w:val="0"/>
                  <w:marTop w:val="0"/>
                  <w:marBottom w:val="0"/>
                  <w:divBdr>
                    <w:top w:val="none" w:sz="0" w:space="0" w:color="auto"/>
                    <w:left w:val="none" w:sz="0" w:space="0" w:color="auto"/>
                    <w:bottom w:val="none" w:sz="0" w:space="0" w:color="auto"/>
                    <w:right w:val="none" w:sz="0" w:space="0" w:color="auto"/>
                  </w:divBdr>
                </w:div>
                <w:div w:id="27881440">
                  <w:marLeft w:val="0"/>
                  <w:marRight w:val="0"/>
                  <w:marTop w:val="0"/>
                  <w:marBottom w:val="0"/>
                  <w:divBdr>
                    <w:top w:val="none" w:sz="0" w:space="0" w:color="auto"/>
                    <w:left w:val="none" w:sz="0" w:space="0" w:color="auto"/>
                    <w:bottom w:val="none" w:sz="0" w:space="0" w:color="auto"/>
                    <w:right w:val="none" w:sz="0" w:space="0" w:color="auto"/>
                  </w:divBdr>
                </w:div>
                <w:div w:id="1680424514">
                  <w:marLeft w:val="0"/>
                  <w:marRight w:val="0"/>
                  <w:marTop w:val="0"/>
                  <w:marBottom w:val="0"/>
                  <w:divBdr>
                    <w:top w:val="none" w:sz="0" w:space="0" w:color="auto"/>
                    <w:left w:val="none" w:sz="0" w:space="0" w:color="auto"/>
                    <w:bottom w:val="none" w:sz="0" w:space="0" w:color="auto"/>
                    <w:right w:val="none" w:sz="0" w:space="0" w:color="auto"/>
                  </w:divBdr>
                </w:div>
                <w:div w:id="333336296">
                  <w:marLeft w:val="0"/>
                  <w:marRight w:val="0"/>
                  <w:marTop w:val="0"/>
                  <w:marBottom w:val="0"/>
                  <w:divBdr>
                    <w:top w:val="none" w:sz="0" w:space="0" w:color="auto"/>
                    <w:left w:val="none" w:sz="0" w:space="0" w:color="auto"/>
                    <w:bottom w:val="none" w:sz="0" w:space="0" w:color="auto"/>
                    <w:right w:val="none" w:sz="0" w:space="0" w:color="auto"/>
                  </w:divBdr>
                </w:div>
                <w:div w:id="934903006">
                  <w:marLeft w:val="0"/>
                  <w:marRight w:val="0"/>
                  <w:marTop w:val="0"/>
                  <w:marBottom w:val="0"/>
                  <w:divBdr>
                    <w:top w:val="none" w:sz="0" w:space="0" w:color="auto"/>
                    <w:left w:val="none" w:sz="0" w:space="0" w:color="auto"/>
                    <w:bottom w:val="none" w:sz="0" w:space="0" w:color="auto"/>
                    <w:right w:val="none" w:sz="0" w:space="0" w:color="auto"/>
                  </w:divBdr>
                </w:div>
                <w:div w:id="223637375">
                  <w:marLeft w:val="0"/>
                  <w:marRight w:val="0"/>
                  <w:marTop w:val="0"/>
                  <w:marBottom w:val="0"/>
                  <w:divBdr>
                    <w:top w:val="none" w:sz="0" w:space="0" w:color="auto"/>
                    <w:left w:val="none" w:sz="0" w:space="0" w:color="auto"/>
                    <w:bottom w:val="none" w:sz="0" w:space="0" w:color="auto"/>
                    <w:right w:val="none" w:sz="0" w:space="0" w:color="auto"/>
                  </w:divBdr>
                </w:div>
              </w:divsChild>
            </w:div>
            <w:div w:id="1605572140">
              <w:marLeft w:val="0"/>
              <w:marRight w:val="0"/>
              <w:marTop w:val="0"/>
              <w:marBottom w:val="0"/>
              <w:divBdr>
                <w:top w:val="none" w:sz="0" w:space="0" w:color="auto"/>
                <w:left w:val="none" w:sz="0" w:space="0" w:color="auto"/>
                <w:bottom w:val="none" w:sz="0" w:space="0" w:color="auto"/>
                <w:right w:val="none" w:sz="0" w:space="0" w:color="auto"/>
              </w:divBdr>
              <w:divsChild>
                <w:div w:id="2103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970">
      <w:bodyDiv w:val="1"/>
      <w:marLeft w:val="0"/>
      <w:marRight w:val="0"/>
      <w:marTop w:val="0"/>
      <w:marBottom w:val="0"/>
      <w:divBdr>
        <w:top w:val="none" w:sz="0" w:space="0" w:color="auto"/>
        <w:left w:val="none" w:sz="0" w:space="0" w:color="auto"/>
        <w:bottom w:val="none" w:sz="0" w:space="0" w:color="auto"/>
        <w:right w:val="none" w:sz="0" w:space="0" w:color="auto"/>
      </w:divBdr>
    </w:div>
    <w:div w:id="1009678882">
      <w:bodyDiv w:val="1"/>
      <w:marLeft w:val="0"/>
      <w:marRight w:val="0"/>
      <w:marTop w:val="0"/>
      <w:marBottom w:val="0"/>
      <w:divBdr>
        <w:top w:val="none" w:sz="0" w:space="0" w:color="auto"/>
        <w:left w:val="none" w:sz="0" w:space="0" w:color="auto"/>
        <w:bottom w:val="none" w:sz="0" w:space="0" w:color="auto"/>
        <w:right w:val="none" w:sz="0" w:space="0" w:color="auto"/>
      </w:divBdr>
    </w:div>
    <w:div w:id="1062143452">
      <w:bodyDiv w:val="1"/>
      <w:marLeft w:val="0"/>
      <w:marRight w:val="0"/>
      <w:marTop w:val="0"/>
      <w:marBottom w:val="0"/>
      <w:divBdr>
        <w:top w:val="none" w:sz="0" w:space="0" w:color="auto"/>
        <w:left w:val="none" w:sz="0" w:space="0" w:color="auto"/>
        <w:bottom w:val="none" w:sz="0" w:space="0" w:color="auto"/>
        <w:right w:val="none" w:sz="0" w:space="0" w:color="auto"/>
      </w:divBdr>
    </w:div>
    <w:div w:id="1219972042">
      <w:bodyDiv w:val="1"/>
      <w:marLeft w:val="0"/>
      <w:marRight w:val="0"/>
      <w:marTop w:val="0"/>
      <w:marBottom w:val="0"/>
      <w:divBdr>
        <w:top w:val="none" w:sz="0" w:space="0" w:color="auto"/>
        <w:left w:val="none" w:sz="0" w:space="0" w:color="auto"/>
        <w:bottom w:val="none" w:sz="0" w:space="0" w:color="auto"/>
        <w:right w:val="none" w:sz="0" w:space="0" w:color="auto"/>
      </w:divBdr>
    </w:div>
    <w:div w:id="1632327487">
      <w:bodyDiv w:val="1"/>
      <w:marLeft w:val="0"/>
      <w:marRight w:val="0"/>
      <w:marTop w:val="0"/>
      <w:marBottom w:val="0"/>
      <w:divBdr>
        <w:top w:val="none" w:sz="0" w:space="0" w:color="auto"/>
        <w:left w:val="none" w:sz="0" w:space="0" w:color="auto"/>
        <w:bottom w:val="none" w:sz="0" w:space="0" w:color="auto"/>
        <w:right w:val="none" w:sz="0" w:space="0" w:color="auto"/>
      </w:divBdr>
    </w:div>
    <w:div w:id="1742872450">
      <w:bodyDiv w:val="1"/>
      <w:marLeft w:val="0"/>
      <w:marRight w:val="0"/>
      <w:marTop w:val="0"/>
      <w:marBottom w:val="0"/>
      <w:divBdr>
        <w:top w:val="none" w:sz="0" w:space="0" w:color="auto"/>
        <w:left w:val="none" w:sz="0" w:space="0" w:color="auto"/>
        <w:bottom w:val="none" w:sz="0" w:space="0" w:color="auto"/>
        <w:right w:val="none" w:sz="0" w:space="0" w:color="auto"/>
      </w:divBdr>
    </w:div>
    <w:div w:id="1803881519">
      <w:bodyDiv w:val="1"/>
      <w:marLeft w:val="0"/>
      <w:marRight w:val="0"/>
      <w:marTop w:val="0"/>
      <w:marBottom w:val="0"/>
      <w:divBdr>
        <w:top w:val="none" w:sz="0" w:space="0" w:color="auto"/>
        <w:left w:val="none" w:sz="0" w:space="0" w:color="auto"/>
        <w:bottom w:val="none" w:sz="0" w:space="0" w:color="auto"/>
        <w:right w:val="none" w:sz="0" w:space="0" w:color="auto"/>
      </w:divBdr>
    </w:div>
    <w:div w:id="1848901670">
      <w:bodyDiv w:val="1"/>
      <w:marLeft w:val="0"/>
      <w:marRight w:val="0"/>
      <w:marTop w:val="0"/>
      <w:marBottom w:val="0"/>
      <w:divBdr>
        <w:top w:val="none" w:sz="0" w:space="0" w:color="auto"/>
        <w:left w:val="none" w:sz="0" w:space="0" w:color="auto"/>
        <w:bottom w:val="none" w:sz="0" w:space="0" w:color="auto"/>
        <w:right w:val="none" w:sz="0" w:space="0" w:color="auto"/>
      </w:divBdr>
    </w:div>
    <w:div w:id="1912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eattle" TargetMode="External"/><Relationship Id="rId3" Type="http://schemas.openxmlformats.org/officeDocument/2006/relationships/settings" Target="settings.xml"/><Relationship Id="rId7" Type="http://schemas.openxmlformats.org/officeDocument/2006/relationships/hyperlink" Target="http://www.seattle.gov/rs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eers@seattle.gov" TargetMode="External"/><Relationship Id="rId4" Type="http://schemas.openxmlformats.org/officeDocument/2006/relationships/webSettings" Target="webSettings.xml"/><Relationship Id="rId9" Type="http://schemas.openxmlformats.org/officeDocument/2006/relationships/hyperlink" Target="http://www.seattle.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Lindsey</dc:creator>
  <cp:lastModifiedBy>Ramos, Ivana</cp:lastModifiedBy>
  <cp:revision>35</cp:revision>
  <cp:lastPrinted>2020-01-15T21:35:00Z</cp:lastPrinted>
  <dcterms:created xsi:type="dcterms:W3CDTF">2016-10-03T16:36:00Z</dcterms:created>
  <dcterms:modified xsi:type="dcterms:W3CDTF">2022-03-21T19:12:00Z</dcterms:modified>
</cp:coreProperties>
</file>